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D2A1" w14:textId="59913BA7" w:rsidR="00194D2D" w:rsidRDefault="00C85B5A" w:rsidP="00C15B18">
      <w:pPr>
        <w:spacing w:after="0"/>
        <w:rPr>
          <w:sz w:val="18"/>
          <w:szCs w:val="18"/>
        </w:rPr>
      </w:pPr>
      <w:bookmarkStart w:id="0" w:name="OLE_LINK1"/>
      <w:r>
        <w:rPr>
          <w:noProof/>
          <w:sz w:val="18"/>
          <w:szCs w:val="18"/>
        </w:rPr>
        <w:drawing>
          <wp:anchor distT="0" distB="0" distL="114300" distR="114300" simplePos="0" relativeHeight="251664384" behindDoc="0" locked="0" layoutInCell="1" allowOverlap="1" wp14:anchorId="3C5425F1" wp14:editId="667805FF">
            <wp:simplePos x="0" y="0"/>
            <wp:positionH relativeFrom="page">
              <wp:posOffset>1996440</wp:posOffset>
            </wp:positionH>
            <wp:positionV relativeFrom="paragraph">
              <wp:posOffset>0</wp:posOffset>
            </wp:positionV>
            <wp:extent cx="3409950" cy="1158240"/>
            <wp:effectExtent l="0" t="0" r="0" b="3810"/>
            <wp:wrapTopAndBottom/>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Картина 10"/>
                    <pic:cNvPicPr/>
                  </pic:nvPicPr>
                  <pic:blipFill>
                    <a:blip r:embed="rId6">
                      <a:extLst>
                        <a:ext uri="{28A0092B-C50C-407E-A947-70E740481C1C}">
                          <a14:useLocalDpi xmlns:a14="http://schemas.microsoft.com/office/drawing/2010/main" val="0"/>
                        </a:ext>
                      </a:extLst>
                    </a:blip>
                    <a:stretch>
                      <a:fillRect/>
                    </a:stretch>
                  </pic:blipFill>
                  <pic:spPr>
                    <a:xfrm>
                      <a:off x="0" y="0"/>
                      <a:ext cx="3409950" cy="1158240"/>
                    </a:xfrm>
                    <a:prstGeom prst="rect">
                      <a:avLst/>
                    </a:prstGeom>
                  </pic:spPr>
                </pic:pic>
              </a:graphicData>
            </a:graphic>
            <wp14:sizeRelH relativeFrom="page">
              <wp14:pctWidth>0</wp14:pctWidth>
            </wp14:sizeRelH>
            <wp14:sizeRelV relativeFrom="page">
              <wp14:pctHeight>0</wp14:pctHeight>
            </wp14:sizeRelV>
          </wp:anchor>
        </w:drawing>
      </w:r>
      <w:r w:rsidR="00903BA8">
        <w:rPr>
          <w:sz w:val="18"/>
          <w:szCs w:val="18"/>
        </w:rPr>
        <w:t xml:space="preserve">Поздравления за покупката на новата генерация </w:t>
      </w:r>
      <w:r w:rsidR="00903BA8" w:rsidRPr="00903BA8">
        <w:rPr>
          <w:b/>
          <w:bCs/>
          <w:sz w:val="18"/>
          <w:szCs w:val="18"/>
          <w:u w:val="single"/>
          <w:lang w:val="en-US"/>
        </w:rPr>
        <w:t>Dulotec</w:t>
      </w:r>
      <w:r w:rsidR="00903BA8" w:rsidRPr="00903BA8">
        <w:rPr>
          <w:b/>
          <w:bCs/>
          <w:sz w:val="18"/>
          <w:szCs w:val="18"/>
          <w:u w:val="single"/>
        </w:rPr>
        <w:t xml:space="preserve"> </w:t>
      </w:r>
      <w:r w:rsidR="00903BA8" w:rsidRPr="00903BA8">
        <w:rPr>
          <w:b/>
          <w:bCs/>
          <w:sz w:val="18"/>
          <w:szCs w:val="18"/>
          <w:u w:val="single"/>
          <w:lang w:val="en-US"/>
        </w:rPr>
        <w:t>Gen2</w:t>
      </w:r>
      <w:r w:rsidR="00903BA8">
        <w:rPr>
          <w:sz w:val="18"/>
          <w:szCs w:val="18"/>
          <w:lang w:val="en-US"/>
        </w:rPr>
        <w:t xml:space="preserve">. </w:t>
      </w:r>
      <w:r w:rsidR="00903BA8">
        <w:rPr>
          <w:sz w:val="18"/>
          <w:szCs w:val="18"/>
        </w:rPr>
        <w:t xml:space="preserve">Фенерът е проектиран от Дулотек ЕООД и изпълнен от </w:t>
      </w:r>
      <w:r w:rsidR="00903BA8">
        <w:rPr>
          <w:sz w:val="18"/>
          <w:szCs w:val="18"/>
          <w:lang w:val="en-US"/>
        </w:rPr>
        <w:t>Convoy</w:t>
      </w:r>
      <w:r w:rsidR="00903BA8">
        <w:rPr>
          <w:sz w:val="18"/>
          <w:szCs w:val="18"/>
        </w:rPr>
        <w:t xml:space="preserve">. Приложението на фенера е осветяване на пространства до около 500 м (и повече при използване на оптически уреди) </w:t>
      </w:r>
      <w:r w:rsidR="00B46968">
        <w:rPr>
          <w:sz w:val="18"/>
          <w:szCs w:val="18"/>
        </w:rPr>
        <w:t>с</w:t>
      </w:r>
      <w:r w:rsidR="00903BA8">
        <w:rPr>
          <w:sz w:val="18"/>
          <w:szCs w:val="18"/>
        </w:rPr>
        <w:t xml:space="preserve"> концентриран лъч. В същото време фенерът е малък и лек, което позволява удобно носене в джоб на яке или </w:t>
      </w:r>
      <w:r w:rsidR="00B251C5">
        <w:rPr>
          <w:sz w:val="18"/>
          <w:szCs w:val="18"/>
        </w:rPr>
        <w:t>закачане на оръжие.</w:t>
      </w:r>
    </w:p>
    <w:p w14:paraId="0C2A3FE2" w14:textId="77777777" w:rsidR="008E5C9F" w:rsidRDefault="008E5C9F" w:rsidP="00C15B18">
      <w:pPr>
        <w:spacing w:after="0"/>
        <w:rPr>
          <w:sz w:val="18"/>
          <w:szCs w:val="18"/>
        </w:rPr>
      </w:pPr>
    </w:p>
    <w:p w14:paraId="3C3FF92C" w14:textId="6C1FA221" w:rsidR="00B251C5" w:rsidRPr="008E5C9F" w:rsidRDefault="00B251C5" w:rsidP="00C15B18">
      <w:pPr>
        <w:spacing w:after="0"/>
        <w:rPr>
          <w:b/>
          <w:bCs/>
          <w:sz w:val="18"/>
          <w:szCs w:val="18"/>
        </w:rPr>
      </w:pPr>
      <w:r w:rsidRPr="008E5C9F">
        <w:rPr>
          <w:b/>
          <w:bCs/>
          <w:sz w:val="18"/>
          <w:szCs w:val="18"/>
        </w:rPr>
        <w:t>Какво е новото във втора генерация:</w:t>
      </w:r>
    </w:p>
    <w:p w14:paraId="149BBC9C" w14:textId="77777777" w:rsidR="00B46968" w:rsidRDefault="00B46968" w:rsidP="00C15B18">
      <w:pPr>
        <w:spacing w:after="0"/>
        <w:rPr>
          <w:sz w:val="18"/>
          <w:szCs w:val="18"/>
        </w:rPr>
      </w:pPr>
    </w:p>
    <w:p w14:paraId="4EE34C74" w14:textId="1FD4A1FD" w:rsidR="00B251C5" w:rsidRDefault="00B251C5" w:rsidP="00B251C5">
      <w:pPr>
        <w:pStyle w:val="ListParagraph"/>
        <w:numPr>
          <w:ilvl w:val="0"/>
          <w:numId w:val="3"/>
        </w:numPr>
        <w:spacing w:after="0"/>
        <w:rPr>
          <w:sz w:val="18"/>
          <w:szCs w:val="18"/>
        </w:rPr>
      </w:pPr>
      <w:r w:rsidRPr="0075324B">
        <w:rPr>
          <w:b/>
          <w:bCs/>
          <w:sz w:val="18"/>
          <w:szCs w:val="18"/>
        </w:rPr>
        <w:t>Увеличена далекобойност</w:t>
      </w:r>
      <w:r>
        <w:rPr>
          <w:sz w:val="18"/>
          <w:szCs w:val="18"/>
        </w:rPr>
        <w:t xml:space="preserve"> </w:t>
      </w:r>
      <w:r w:rsidR="005A1A3E">
        <w:rPr>
          <w:sz w:val="18"/>
          <w:szCs w:val="18"/>
        </w:rPr>
        <w:t>и сила на светене</w:t>
      </w:r>
      <w:r w:rsidR="00666F34">
        <w:rPr>
          <w:sz w:val="18"/>
          <w:szCs w:val="18"/>
        </w:rPr>
        <w:t xml:space="preserve">, постигнати с проектирането на собствен ефективен регулиран драйвер </w:t>
      </w:r>
      <w:r w:rsidR="00D71DA8">
        <w:rPr>
          <w:sz w:val="18"/>
          <w:szCs w:val="18"/>
        </w:rPr>
        <w:t xml:space="preserve"> </w:t>
      </w:r>
    </w:p>
    <w:p w14:paraId="59061BC0" w14:textId="2B69A132" w:rsidR="00B251C5" w:rsidRDefault="00B251C5" w:rsidP="00B251C5">
      <w:pPr>
        <w:pStyle w:val="ListParagraph"/>
        <w:numPr>
          <w:ilvl w:val="0"/>
          <w:numId w:val="3"/>
        </w:numPr>
        <w:spacing w:after="0"/>
        <w:rPr>
          <w:sz w:val="18"/>
          <w:szCs w:val="18"/>
        </w:rPr>
      </w:pPr>
      <w:r w:rsidRPr="0075324B">
        <w:rPr>
          <w:b/>
          <w:bCs/>
          <w:sz w:val="18"/>
          <w:szCs w:val="18"/>
        </w:rPr>
        <w:t>Подобрено управление</w:t>
      </w:r>
      <w:r>
        <w:rPr>
          <w:sz w:val="18"/>
          <w:szCs w:val="18"/>
        </w:rPr>
        <w:t xml:space="preserve"> – премахнати излишните групи режими и въведени две групи, които </w:t>
      </w:r>
      <w:r w:rsidR="00D71DA8">
        <w:rPr>
          <w:sz w:val="18"/>
          <w:szCs w:val="18"/>
        </w:rPr>
        <w:t xml:space="preserve">не се предлагат от фенерите на </w:t>
      </w:r>
      <w:r w:rsidR="00D71DA8">
        <w:rPr>
          <w:sz w:val="18"/>
          <w:szCs w:val="18"/>
          <w:lang w:val="en-US"/>
        </w:rPr>
        <w:t xml:space="preserve">Convoy – </w:t>
      </w:r>
      <w:r w:rsidR="00D71DA8">
        <w:rPr>
          <w:sz w:val="18"/>
          <w:szCs w:val="18"/>
        </w:rPr>
        <w:t>Силно-Средно и Силно-Мигане</w:t>
      </w:r>
    </w:p>
    <w:p w14:paraId="0E59B610" w14:textId="11467BB9" w:rsidR="00D71DA8" w:rsidRDefault="00D71DA8" w:rsidP="00B251C5">
      <w:pPr>
        <w:pStyle w:val="ListParagraph"/>
        <w:numPr>
          <w:ilvl w:val="0"/>
          <w:numId w:val="3"/>
        </w:numPr>
        <w:spacing w:after="0"/>
        <w:rPr>
          <w:sz w:val="18"/>
          <w:szCs w:val="18"/>
        </w:rPr>
      </w:pPr>
      <w:r w:rsidRPr="0075324B">
        <w:rPr>
          <w:b/>
          <w:bCs/>
          <w:sz w:val="18"/>
          <w:szCs w:val="18"/>
        </w:rPr>
        <w:t>Подобрен температурен мениджмънт</w:t>
      </w:r>
      <w:r>
        <w:rPr>
          <w:sz w:val="18"/>
          <w:szCs w:val="18"/>
        </w:rPr>
        <w:t xml:space="preserve"> – фенерът загрява, но не може да Ви изгори или да се повреди, като в същото време предлага максимална производителност</w:t>
      </w:r>
    </w:p>
    <w:p w14:paraId="580520C7" w14:textId="0387F2D5" w:rsidR="007D1261" w:rsidRDefault="007D1261" w:rsidP="00B251C5">
      <w:pPr>
        <w:pStyle w:val="ListParagraph"/>
        <w:numPr>
          <w:ilvl w:val="0"/>
          <w:numId w:val="3"/>
        </w:numPr>
        <w:spacing w:after="0"/>
        <w:rPr>
          <w:sz w:val="18"/>
          <w:szCs w:val="18"/>
        </w:rPr>
      </w:pPr>
      <w:r w:rsidRPr="0075324B">
        <w:rPr>
          <w:b/>
          <w:bCs/>
          <w:sz w:val="18"/>
          <w:szCs w:val="18"/>
        </w:rPr>
        <w:t>Подобрен среден режим</w:t>
      </w:r>
      <w:r>
        <w:rPr>
          <w:sz w:val="18"/>
          <w:szCs w:val="18"/>
        </w:rPr>
        <w:t xml:space="preserve"> – Предлага 75% от далекобойността на силния режим при 1/3 от консумацията на батерията. В същото време фенерът не генерира топлина, която да го принуди на намаля силата и свети </w:t>
      </w:r>
      <w:r w:rsidR="0075324B">
        <w:rPr>
          <w:sz w:val="18"/>
          <w:szCs w:val="18"/>
        </w:rPr>
        <w:t xml:space="preserve">с </w:t>
      </w:r>
      <w:r>
        <w:rPr>
          <w:sz w:val="18"/>
          <w:szCs w:val="18"/>
        </w:rPr>
        <w:t>постоянн</w:t>
      </w:r>
      <w:r w:rsidR="0075324B">
        <w:rPr>
          <w:sz w:val="18"/>
          <w:szCs w:val="18"/>
        </w:rPr>
        <w:t>а сила в продължение на 90 минути.</w:t>
      </w:r>
      <w:r>
        <w:rPr>
          <w:sz w:val="18"/>
          <w:szCs w:val="18"/>
        </w:rPr>
        <w:t xml:space="preserve"> </w:t>
      </w:r>
      <w:r w:rsidR="007470B3">
        <w:rPr>
          <w:sz w:val="18"/>
          <w:szCs w:val="18"/>
        </w:rPr>
        <w:t>Добавили сме и група 8 с по-слаб среден режим и 150 минути работа.</w:t>
      </w:r>
    </w:p>
    <w:bookmarkEnd w:id="0"/>
    <w:p w14:paraId="00E7B75B" w14:textId="77777777" w:rsidR="005A1A3E" w:rsidRDefault="005A1A3E" w:rsidP="00D71DA8">
      <w:pPr>
        <w:spacing w:after="0"/>
        <w:rPr>
          <w:b/>
          <w:bCs/>
          <w:sz w:val="18"/>
          <w:szCs w:val="18"/>
        </w:rPr>
      </w:pPr>
    </w:p>
    <w:p w14:paraId="751C633F" w14:textId="0D975014" w:rsidR="0075324B" w:rsidRPr="00D71DA8" w:rsidRDefault="0075324B" w:rsidP="00D71DA8">
      <w:pPr>
        <w:spacing w:after="0"/>
        <w:rPr>
          <w:sz w:val="18"/>
          <w:szCs w:val="18"/>
        </w:rPr>
      </w:pPr>
      <w:r w:rsidRPr="00B46968">
        <w:rPr>
          <w:b/>
          <w:bCs/>
          <w:sz w:val="18"/>
          <w:szCs w:val="18"/>
        </w:rPr>
        <w:t>Продължителност на работа с включената батерия</w:t>
      </w:r>
      <w:r>
        <w:rPr>
          <w:sz w:val="18"/>
          <w:szCs w:val="18"/>
        </w:rPr>
        <w:t xml:space="preserve">: Среден режим 90 минути, Слаб режим: 5 часа. На силен режим коректното измерване е трудно, защото се включва термо регулацията и фенерът намаля силата на светене и съответно консумацията. Затова продължителността на работа, в зависимост от външната температура </w:t>
      </w:r>
      <w:r w:rsidR="00B46968">
        <w:rPr>
          <w:sz w:val="18"/>
          <w:szCs w:val="18"/>
        </w:rPr>
        <w:t xml:space="preserve">и начинът на ползване </w:t>
      </w:r>
      <w:r>
        <w:rPr>
          <w:sz w:val="18"/>
          <w:szCs w:val="18"/>
        </w:rPr>
        <w:t>ще варира в границите на 35-80 минути</w:t>
      </w:r>
      <w:r w:rsidR="00B46968">
        <w:rPr>
          <w:sz w:val="18"/>
          <w:szCs w:val="18"/>
        </w:rPr>
        <w:t xml:space="preserve"> при силния режим</w:t>
      </w:r>
      <w:r>
        <w:rPr>
          <w:sz w:val="18"/>
          <w:szCs w:val="18"/>
        </w:rPr>
        <w:t>.</w:t>
      </w:r>
    </w:p>
    <w:p w14:paraId="4ED0E45B" w14:textId="576D3235" w:rsidR="00194D2D" w:rsidRDefault="00194D2D" w:rsidP="00C15B18">
      <w:pPr>
        <w:spacing w:after="0"/>
        <w:rPr>
          <w:sz w:val="18"/>
          <w:szCs w:val="18"/>
        </w:rPr>
      </w:pPr>
    </w:p>
    <w:p w14:paraId="132C0E0C" w14:textId="6C305FBA" w:rsidR="00F90083" w:rsidRPr="00F90083" w:rsidRDefault="00F90083" w:rsidP="00C15B18">
      <w:pPr>
        <w:spacing w:after="0"/>
        <w:rPr>
          <w:sz w:val="18"/>
          <w:szCs w:val="18"/>
        </w:rPr>
      </w:pPr>
      <w:r w:rsidRPr="00F90083">
        <w:rPr>
          <w:b/>
          <w:bCs/>
          <w:sz w:val="18"/>
          <w:szCs w:val="18"/>
        </w:rPr>
        <w:t>Комплектът включва:</w:t>
      </w:r>
      <w:r>
        <w:rPr>
          <w:sz w:val="18"/>
          <w:szCs w:val="18"/>
        </w:rPr>
        <w:t xml:space="preserve"> Фенер, </w:t>
      </w:r>
      <w:r>
        <w:rPr>
          <w:sz w:val="18"/>
          <w:szCs w:val="18"/>
          <w:lang w:val="en-US"/>
        </w:rPr>
        <w:t xml:space="preserve">USB </w:t>
      </w:r>
      <w:r>
        <w:rPr>
          <w:sz w:val="18"/>
          <w:szCs w:val="18"/>
        </w:rPr>
        <w:t>зарядно</w:t>
      </w:r>
      <w:r>
        <w:rPr>
          <w:sz w:val="18"/>
          <w:szCs w:val="18"/>
          <w:lang w:val="en-US"/>
        </w:rPr>
        <w:t xml:space="preserve">, </w:t>
      </w:r>
      <w:r>
        <w:rPr>
          <w:sz w:val="18"/>
          <w:szCs w:val="18"/>
        </w:rPr>
        <w:t>батерия 3000 мач</w:t>
      </w:r>
    </w:p>
    <w:p w14:paraId="4F85B492" w14:textId="77777777" w:rsidR="00F90083" w:rsidRPr="00497B15" w:rsidRDefault="00F90083" w:rsidP="00C15B18">
      <w:pPr>
        <w:spacing w:after="0"/>
        <w:rPr>
          <w:sz w:val="18"/>
          <w:szCs w:val="18"/>
        </w:rPr>
      </w:pPr>
    </w:p>
    <w:p w14:paraId="3F542649" w14:textId="77777777" w:rsidR="00D21499" w:rsidRPr="00A72732" w:rsidRDefault="00723387" w:rsidP="00A72732">
      <w:pPr>
        <w:spacing w:after="0"/>
        <w:rPr>
          <w:b/>
          <w:sz w:val="18"/>
          <w:szCs w:val="18"/>
        </w:rPr>
      </w:pPr>
      <w:r>
        <w:rPr>
          <w:b/>
          <w:sz w:val="18"/>
          <w:szCs w:val="18"/>
        </w:rPr>
        <w:t>З</w:t>
      </w:r>
      <w:r w:rsidR="00D21499" w:rsidRPr="00A72732">
        <w:rPr>
          <w:b/>
          <w:sz w:val="18"/>
          <w:szCs w:val="18"/>
        </w:rPr>
        <w:t>ащити за безопасност:</w:t>
      </w:r>
    </w:p>
    <w:p w14:paraId="1A4D973D" w14:textId="77777777" w:rsidR="00D21499" w:rsidRPr="00A72732" w:rsidRDefault="00D21499" w:rsidP="00A72732">
      <w:pPr>
        <w:spacing w:after="0"/>
        <w:rPr>
          <w:sz w:val="18"/>
          <w:szCs w:val="18"/>
        </w:rPr>
      </w:pPr>
      <w:r w:rsidRPr="00A72732">
        <w:rPr>
          <w:sz w:val="18"/>
          <w:szCs w:val="18"/>
        </w:rPr>
        <w:t>А) Защита от обратно поставяне на батерията – фенерът предпазва себе си и батерията, като просто не светва</w:t>
      </w:r>
    </w:p>
    <w:p w14:paraId="2DAFB509" w14:textId="470A09AF" w:rsidR="00D21499" w:rsidRPr="00A72732" w:rsidRDefault="00D21499" w:rsidP="00A72732">
      <w:pPr>
        <w:spacing w:after="0"/>
        <w:rPr>
          <w:sz w:val="18"/>
          <w:szCs w:val="18"/>
        </w:rPr>
      </w:pPr>
      <w:r w:rsidRPr="00A72732">
        <w:rPr>
          <w:sz w:val="18"/>
          <w:szCs w:val="18"/>
        </w:rPr>
        <w:t>Б) Защита от преразреждане на батерията – фенерът започва да примигва когато напрежението на батерията спадне</w:t>
      </w:r>
      <w:r w:rsidR="00D71DA8">
        <w:rPr>
          <w:sz w:val="18"/>
          <w:szCs w:val="18"/>
          <w:lang w:val="en-US"/>
        </w:rPr>
        <w:t xml:space="preserve"> </w:t>
      </w:r>
      <w:r w:rsidR="00D71DA8">
        <w:rPr>
          <w:sz w:val="18"/>
          <w:szCs w:val="18"/>
        </w:rPr>
        <w:t>под 3 Волта</w:t>
      </w:r>
      <w:r w:rsidRPr="00A72732">
        <w:rPr>
          <w:sz w:val="18"/>
          <w:szCs w:val="18"/>
        </w:rPr>
        <w:t>. В този момент не можете да включите високия режим, но можете да продължите да го ползвате на ниските режими. Ако не презаредите батерията, в определен момент изключва за да я предпази.</w:t>
      </w:r>
    </w:p>
    <w:p w14:paraId="48C0E4BF" w14:textId="6377210C" w:rsidR="00D21499" w:rsidRDefault="00D21499" w:rsidP="00A72732">
      <w:pPr>
        <w:spacing w:after="0"/>
        <w:rPr>
          <w:sz w:val="18"/>
          <w:szCs w:val="18"/>
        </w:rPr>
      </w:pPr>
      <w:r w:rsidRPr="00A72732">
        <w:rPr>
          <w:sz w:val="18"/>
          <w:szCs w:val="18"/>
        </w:rPr>
        <w:t>В) Защита от вода – фенерът може да се използва в дъжд, както и да бъде потапян до 2 м под вода до 30 минути. За да поддържате водоустойчивостта, моля смазвайте веднъж на 3 месеца гумените пръстени в двата края на тялото със смазка за фенери.</w:t>
      </w:r>
    </w:p>
    <w:p w14:paraId="6C3BAAFD" w14:textId="3B5722A1" w:rsidR="00194D2D" w:rsidRDefault="00194D2D" w:rsidP="00A72732">
      <w:pPr>
        <w:spacing w:after="0"/>
        <w:rPr>
          <w:sz w:val="18"/>
          <w:szCs w:val="18"/>
        </w:rPr>
      </w:pPr>
      <w:r>
        <w:rPr>
          <w:sz w:val="18"/>
          <w:szCs w:val="18"/>
        </w:rPr>
        <w:t>Г) Защита от прегряване – Фенерът има термо датчик и е настроен да намаля температурата, когато се покачи над 60 градуса по Целзий. Той може да стане горещ, но няма да Ви изгори или да се повреди.</w:t>
      </w:r>
    </w:p>
    <w:p w14:paraId="2B14625B" w14:textId="77777777" w:rsidR="004D7D91" w:rsidRPr="00A72732" w:rsidRDefault="004D7D91" w:rsidP="00A72732">
      <w:pPr>
        <w:spacing w:after="0"/>
        <w:rPr>
          <w:sz w:val="18"/>
          <w:szCs w:val="18"/>
          <w:lang w:val="en-US"/>
        </w:rPr>
      </w:pPr>
    </w:p>
    <w:p w14:paraId="480E1746" w14:textId="77777777" w:rsidR="001536D6" w:rsidRPr="004D7D91" w:rsidRDefault="001536D6" w:rsidP="00A72732">
      <w:pPr>
        <w:spacing w:after="0"/>
        <w:rPr>
          <w:b/>
          <w:sz w:val="18"/>
          <w:szCs w:val="18"/>
        </w:rPr>
      </w:pPr>
      <w:r w:rsidRPr="00A72732">
        <w:rPr>
          <w:b/>
          <w:sz w:val="18"/>
          <w:szCs w:val="18"/>
        </w:rPr>
        <w:t xml:space="preserve">Управление на </w:t>
      </w:r>
      <w:r w:rsidR="004D7D91">
        <w:rPr>
          <w:b/>
          <w:sz w:val="18"/>
          <w:szCs w:val="18"/>
        </w:rPr>
        <w:t>фенера</w:t>
      </w:r>
    </w:p>
    <w:p w14:paraId="5F9FA694" w14:textId="77777777" w:rsidR="001536D6" w:rsidRPr="00A72732" w:rsidRDefault="001536D6" w:rsidP="00C15B18">
      <w:pPr>
        <w:spacing w:after="0"/>
        <w:rPr>
          <w:sz w:val="18"/>
          <w:szCs w:val="18"/>
        </w:rPr>
      </w:pPr>
      <w:r w:rsidRPr="00A72732">
        <w:rPr>
          <w:sz w:val="18"/>
          <w:szCs w:val="18"/>
        </w:rPr>
        <w:t>Всички функции се управляват от ключа на опашката на фенера. Той има две степени на работа – пълно натискане (ключът изщраква) и полу-натискане – ключът не изщраква.</w:t>
      </w:r>
    </w:p>
    <w:p w14:paraId="1FEFBF52" w14:textId="0407E833" w:rsidR="001536D6" w:rsidRPr="000D029F" w:rsidRDefault="001536D6" w:rsidP="001536D6">
      <w:pPr>
        <w:pStyle w:val="ListParagraph"/>
        <w:numPr>
          <w:ilvl w:val="0"/>
          <w:numId w:val="2"/>
        </w:numPr>
        <w:rPr>
          <w:sz w:val="18"/>
          <w:szCs w:val="18"/>
        </w:rPr>
      </w:pPr>
      <w:r w:rsidRPr="000D029F">
        <w:rPr>
          <w:b/>
          <w:sz w:val="18"/>
          <w:szCs w:val="18"/>
        </w:rPr>
        <w:t>От изключено</w:t>
      </w:r>
      <w:r w:rsidRPr="000D029F">
        <w:rPr>
          <w:sz w:val="18"/>
          <w:szCs w:val="18"/>
        </w:rPr>
        <w:t xml:space="preserve"> – пълно натискане и фенерът се включва от първия режим в групата</w:t>
      </w:r>
    </w:p>
    <w:p w14:paraId="4B8B5E77" w14:textId="77777777" w:rsidR="001536D6" w:rsidRPr="00A72732" w:rsidRDefault="001536D6" w:rsidP="001536D6">
      <w:pPr>
        <w:pStyle w:val="ListParagraph"/>
        <w:numPr>
          <w:ilvl w:val="0"/>
          <w:numId w:val="2"/>
        </w:numPr>
        <w:rPr>
          <w:sz w:val="18"/>
          <w:szCs w:val="18"/>
        </w:rPr>
      </w:pPr>
      <w:r w:rsidRPr="00CD4D45">
        <w:rPr>
          <w:b/>
          <w:sz w:val="18"/>
          <w:szCs w:val="18"/>
        </w:rPr>
        <w:t>От включено</w:t>
      </w:r>
      <w:r w:rsidRPr="00A72732">
        <w:rPr>
          <w:sz w:val="18"/>
          <w:szCs w:val="18"/>
        </w:rPr>
        <w:t>:</w:t>
      </w:r>
    </w:p>
    <w:p w14:paraId="3CB3E57B" w14:textId="3E638C99" w:rsidR="001536D6" w:rsidRPr="00A72732" w:rsidRDefault="001536D6" w:rsidP="001536D6">
      <w:pPr>
        <w:pStyle w:val="ListParagraph"/>
        <w:rPr>
          <w:sz w:val="18"/>
          <w:szCs w:val="18"/>
        </w:rPr>
      </w:pPr>
      <w:r w:rsidRPr="00A72732">
        <w:rPr>
          <w:sz w:val="18"/>
          <w:szCs w:val="18"/>
        </w:rPr>
        <w:t xml:space="preserve">А) Полу-натискане – сменя режимите в избраната група. </w:t>
      </w:r>
    </w:p>
    <w:p w14:paraId="5C7768E3" w14:textId="77777777" w:rsidR="001536D6" w:rsidRPr="00A72732" w:rsidRDefault="001536D6" w:rsidP="001536D6">
      <w:pPr>
        <w:pStyle w:val="ListParagraph"/>
        <w:rPr>
          <w:sz w:val="18"/>
          <w:szCs w:val="18"/>
        </w:rPr>
      </w:pPr>
      <w:r w:rsidRPr="00A72732">
        <w:rPr>
          <w:sz w:val="18"/>
          <w:szCs w:val="18"/>
        </w:rPr>
        <w:t>Б) Пълно натискане – изключва фенера</w:t>
      </w:r>
    </w:p>
    <w:p w14:paraId="3D2E99AE" w14:textId="2997A619" w:rsidR="000D029F" w:rsidRDefault="001536D6" w:rsidP="001536D6">
      <w:pPr>
        <w:pStyle w:val="ListParagraph"/>
        <w:numPr>
          <w:ilvl w:val="0"/>
          <w:numId w:val="2"/>
        </w:numPr>
        <w:rPr>
          <w:sz w:val="18"/>
          <w:szCs w:val="18"/>
        </w:rPr>
      </w:pPr>
      <w:r w:rsidRPr="000D029F">
        <w:rPr>
          <w:b/>
          <w:sz w:val="18"/>
          <w:szCs w:val="18"/>
        </w:rPr>
        <w:t xml:space="preserve">Програмиране </w:t>
      </w:r>
      <w:r w:rsidRPr="000D029F">
        <w:rPr>
          <w:sz w:val="18"/>
          <w:szCs w:val="18"/>
        </w:rPr>
        <w:t xml:space="preserve">– фенерът има </w:t>
      </w:r>
      <w:r w:rsidR="00361917">
        <w:rPr>
          <w:sz w:val="18"/>
          <w:szCs w:val="18"/>
        </w:rPr>
        <w:t>8</w:t>
      </w:r>
      <w:r w:rsidRPr="000D029F">
        <w:rPr>
          <w:sz w:val="18"/>
          <w:szCs w:val="18"/>
        </w:rPr>
        <w:t xml:space="preserve"> групи от режими, като по подразбиране идва настроен на първа група. Веднъж избрана, групата се запаметява, независимо от смяна на батерия. За да я промените, трябва да изберете друга група. </w:t>
      </w:r>
    </w:p>
    <w:p w14:paraId="4C45115B" w14:textId="46F4B70B" w:rsidR="001536D6" w:rsidRDefault="001536D6" w:rsidP="000D029F">
      <w:pPr>
        <w:pStyle w:val="ListParagraph"/>
        <w:rPr>
          <w:sz w:val="18"/>
          <w:szCs w:val="18"/>
        </w:rPr>
      </w:pPr>
      <w:r w:rsidRPr="000D029F">
        <w:rPr>
          <w:b/>
          <w:sz w:val="18"/>
          <w:szCs w:val="18"/>
        </w:rPr>
        <w:t>А) Влизане в режим програмиране:</w:t>
      </w:r>
      <w:r w:rsidRPr="000D029F">
        <w:rPr>
          <w:sz w:val="18"/>
          <w:szCs w:val="18"/>
        </w:rPr>
        <w:t xml:space="preserve"> Включете фенера и сменете бързо режимите </w:t>
      </w:r>
      <w:r w:rsidR="007470B3">
        <w:rPr>
          <w:sz w:val="18"/>
          <w:szCs w:val="18"/>
        </w:rPr>
        <w:t>1</w:t>
      </w:r>
      <w:r w:rsidR="000D029F">
        <w:rPr>
          <w:sz w:val="18"/>
          <w:szCs w:val="18"/>
        </w:rPr>
        <w:t>0</w:t>
      </w:r>
      <w:r w:rsidRPr="000D029F">
        <w:rPr>
          <w:sz w:val="18"/>
          <w:szCs w:val="18"/>
        </w:rPr>
        <w:t xml:space="preserve"> пъти – фенерът спира да свети за около 2 секунди, за да покаже, че е влязъл в режим програмиране (не изключвайте фенер</w:t>
      </w:r>
      <w:r w:rsidR="004D7D91" w:rsidRPr="000D029F">
        <w:rPr>
          <w:sz w:val="18"/>
          <w:szCs w:val="18"/>
        </w:rPr>
        <w:t>а</w:t>
      </w:r>
      <w:r w:rsidRPr="000D029F">
        <w:rPr>
          <w:sz w:val="18"/>
          <w:szCs w:val="18"/>
        </w:rPr>
        <w:t xml:space="preserve"> на този етап). След паузата премигва веднъж бавно, после бързо, За да смените  групата от режими, трябва да го изключите с пълно натискане по време на бързото премигване</w:t>
      </w:r>
      <w:r w:rsidR="00666F34" w:rsidRPr="00A72732">
        <w:rPr>
          <w:sz w:val="18"/>
          <w:szCs w:val="18"/>
        </w:rPr>
        <w:t>. За да включите или изключите паметта, трябва да го изключите по време на бързото премигване след двукратното бавно примигване</w:t>
      </w:r>
      <w:r w:rsidRPr="000D029F">
        <w:rPr>
          <w:sz w:val="18"/>
          <w:szCs w:val="18"/>
        </w:rPr>
        <w:t>:</w:t>
      </w:r>
    </w:p>
    <w:p w14:paraId="351F0267" w14:textId="77777777" w:rsidR="00666F34" w:rsidRDefault="00666F34" w:rsidP="000D029F">
      <w:pPr>
        <w:pStyle w:val="ListParagraph"/>
        <w:rPr>
          <w:sz w:val="18"/>
          <w:szCs w:val="18"/>
        </w:rPr>
      </w:pPr>
    </w:p>
    <w:p w14:paraId="10B7BE48" w14:textId="1BD1055F" w:rsidR="001536D6" w:rsidRPr="00796638" w:rsidRDefault="008519A2" w:rsidP="001536D6">
      <w:pPr>
        <w:pStyle w:val="ListParagraph"/>
      </w:pPr>
      <w:r w:rsidRPr="00796638">
        <w:rPr>
          <w:noProof/>
          <w:lang w:eastAsia="bg-BG"/>
        </w:rPr>
        <mc:AlternateContent>
          <mc:Choice Requires="wps">
            <w:drawing>
              <wp:anchor distT="0" distB="0" distL="114300" distR="114300" simplePos="0" relativeHeight="251666432" behindDoc="0" locked="0" layoutInCell="1" allowOverlap="1" wp14:anchorId="029B1167" wp14:editId="293CBD14">
                <wp:simplePos x="0" y="0"/>
                <wp:positionH relativeFrom="column">
                  <wp:posOffset>419100</wp:posOffset>
                </wp:positionH>
                <wp:positionV relativeFrom="paragraph">
                  <wp:posOffset>6985</wp:posOffset>
                </wp:positionV>
                <wp:extent cx="1579880" cy="803275"/>
                <wp:effectExtent l="0" t="0" r="20320" b="15875"/>
                <wp:wrapNone/>
                <wp:docPr id="1" name="Текстово поле 1"/>
                <wp:cNvGraphicFramePr/>
                <a:graphic xmlns:a="http://schemas.openxmlformats.org/drawingml/2006/main">
                  <a:graphicData uri="http://schemas.microsoft.com/office/word/2010/wordprocessingShape">
                    <wps:wsp>
                      <wps:cNvSpPr txBox="1"/>
                      <wps:spPr>
                        <a:xfrm>
                          <a:off x="0" y="0"/>
                          <a:ext cx="1579880" cy="80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D06887" w14:textId="16025D19" w:rsidR="008519A2" w:rsidRPr="0039206D" w:rsidRDefault="008519A2" w:rsidP="008519A2">
                            <w:pPr>
                              <w:rPr>
                                <w:sz w:val="16"/>
                              </w:rPr>
                            </w:pPr>
                            <w:r w:rsidRPr="0039206D">
                              <w:rPr>
                                <w:sz w:val="16"/>
                              </w:rPr>
                              <w:t>От включено положение сменете 1</w:t>
                            </w:r>
                            <w:r>
                              <w:rPr>
                                <w:sz w:val="16"/>
                              </w:rPr>
                              <w:t>0</w:t>
                            </w:r>
                            <w:r w:rsidRPr="0039206D">
                              <w:rPr>
                                <w:sz w:val="16"/>
                              </w:rPr>
                              <w:t xml:space="preserve"> пъти бързо режимите докато фенерът спре да свети за 2 секунди</w:t>
                            </w:r>
                            <w:r>
                              <w:rPr>
                                <w:sz w:val="16"/>
                              </w:rPr>
                              <w:t xml:space="preserve"> (Не изключвайте фенера)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B1167" id="_x0000_t202" coordsize="21600,21600" o:spt="202" path="m,l,21600r21600,l21600,xe">
                <v:stroke joinstyle="miter"/>
                <v:path gradientshapeok="t" o:connecttype="rect"/>
              </v:shapetype>
              <v:shape id="Текстово поле 1" o:spid="_x0000_s1026" type="#_x0000_t202" style="position:absolute;left:0;text-align:left;margin-left:33pt;margin-top:.55pt;width:124.4pt;height:6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" fillcolor="white [3201]" strokeweight=".5pt">
                <v:textbox>
                  <w:txbxContent>
                    <w:p w14:paraId="79D06887" w14:textId="16025D19" w:rsidR="008519A2" w:rsidRPr="0039206D" w:rsidRDefault="008519A2" w:rsidP="008519A2">
                      <w:pPr>
                        <w:rPr>
                          <w:sz w:val="16"/>
                        </w:rPr>
                      </w:pPr>
                      <w:r w:rsidRPr="0039206D">
                        <w:rPr>
                          <w:sz w:val="16"/>
                        </w:rPr>
                        <w:t>От включено положение сменете 1</w:t>
                      </w:r>
                      <w:r>
                        <w:rPr>
                          <w:sz w:val="16"/>
                        </w:rPr>
                        <w:t>0</w:t>
                      </w:r>
                      <w:r w:rsidRPr="0039206D">
                        <w:rPr>
                          <w:sz w:val="16"/>
                        </w:rPr>
                        <w:t xml:space="preserve"> пъти бързо режимите докато фенерът спре да свети за 2 секунди</w:t>
                      </w:r>
                      <w:r>
                        <w:rPr>
                          <w:sz w:val="16"/>
                        </w:rPr>
                        <w:t xml:space="preserve"> (Не изключвайте фенера)</w:t>
                      </w:r>
                    </w:p>
                  </w:txbxContent>
                </v:textbox>
              </v:shape>
            </w:pict>
          </mc:Fallback>
        </mc:AlternateContent>
      </w:r>
      <w:r w:rsidRPr="00796638">
        <w:rPr>
          <w:noProof/>
          <w:lang w:eastAsia="bg-BG"/>
        </w:rPr>
        <mc:AlternateContent>
          <mc:Choice Requires="wps">
            <w:drawing>
              <wp:anchor distT="0" distB="0" distL="114300" distR="114300" simplePos="0" relativeHeight="251667456" behindDoc="0" locked="0" layoutInCell="1" allowOverlap="1" wp14:anchorId="551D5442" wp14:editId="1502D89D">
                <wp:simplePos x="0" y="0"/>
                <wp:positionH relativeFrom="column">
                  <wp:posOffset>2009775</wp:posOffset>
                </wp:positionH>
                <wp:positionV relativeFrom="paragraph">
                  <wp:posOffset>385445</wp:posOffset>
                </wp:positionV>
                <wp:extent cx="227330" cy="0"/>
                <wp:effectExtent l="0" t="76200" r="20320" b="114300"/>
                <wp:wrapNone/>
                <wp:docPr id="2" name="Съединение с чупка 2"/>
                <wp:cNvGraphicFramePr/>
                <a:graphic xmlns:a="http://schemas.openxmlformats.org/drawingml/2006/main">
                  <a:graphicData uri="http://schemas.microsoft.com/office/word/2010/wordprocessingShape">
                    <wps:wsp>
                      <wps:cNvCnPr/>
                      <wps:spPr>
                        <a:xfrm>
                          <a:off x="0" y="0"/>
                          <a:ext cx="227330" cy="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302FC9" id="_x0000_t34" coordsize="21600,21600" o:spt="34" o:oned="t" adj="10800" path="m,l@0,0@0,21600,21600,21600e" filled="f">
                <v:stroke joinstyle="miter"/>
                <v:formulas>
                  <v:f eqn="val #0"/>
                </v:formulas>
                <v:path arrowok="t" fillok="f" o:connecttype="none"/>
                <v:handles>
                  <v:h position="#0,center"/>
                </v:handles>
                <o:lock v:ext="edit" shapetype="t"/>
              </v:shapetype>
              <v:shape id="Съединение с чупка 2" o:spid="_x0000_s1026" type="#_x0000_t34" style="position:absolute;margin-left:158.25pt;margin-top:30.35pt;width:17.9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" strokecolor="#4579b8 [3044]">
                <v:stroke endarrow="open"/>
              </v:shape>
            </w:pict>
          </mc:Fallback>
        </mc:AlternateContent>
      </w:r>
      <w:r w:rsidRPr="00796638">
        <w:rPr>
          <w:noProof/>
          <w:lang w:eastAsia="bg-BG"/>
        </w:rPr>
        <mc:AlternateContent>
          <mc:Choice Requires="wps">
            <w:drawing>
              <wp:anchor distT="0" distB="0" distL="114300" distR="114300" simplePos="0" relativeHeight="251668480" behindDoc="0" locked="0" layoutInCell="1" allowOverlap="1" wp14:anchorId="78908BB7" wp14:editId="36772CEA">
                <wp:simplePos x="0" y="0"/>
                <wp:positionH relativeFrom="column">
                  <wp:posOffset>2242820</wp:posOffset>
                </wp:positionH>
                <wp:positionV relativeFrom="paragraph">
                  <wp:posOffset>6985</wp:posOffset>
                </wp:positionV>
                <wp:extent cx="612775" cy="544195"/>
                <wp:effectExtent l="0" t="0" r="15875" b="27305"/>
                <wp:wrapNone/>
                <wp:docPr id="3" name="Текстово поле 3"/>
                <wp:cNvGraphicFramePr/>
                <a:graphic xmlns:a="http://schemas.openxmlformats.org/drawingml/2006/main">
                  <a:graphicData uri="http://schemas.microsoft.com/office/word/2010/wordprocessingShape">
                    <wps:wsp>
                      <wps:cNvSpPr txBox="1"/>
                      <wps:spPr>
                        <a:xfrm>
                          <a:off x="0" y="0"/>
                          <a:ext cx="612775" cy="544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6FA8E" w14:textId="77777777" w:rsidR="008519A2" w:rsidRPr="0039206D" w:rsidRDefault="008519A2" w:rsidP="008519A2">
                            <w:pPr>
                              <w:rPr>
                                <w:sz w:val="16"/>
                              </w:rPr>
                            </w:pPr>
                            <w:r>
                              <w:rPr>
                                <w:sz w:val="16"/>
                              </w:rPr>
                              <w:t>Фенерът примигва веднъж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8BB7" id="Текстово поле 3" o:spid="_x0000_s1027" type="#_x0000_t202" style="position:absolute;left:0;text-align:left;margin-left:176.6pt;margin-top:.55pt;width:48.25pt;height:4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9LfwIAAJM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" fillcolor="white [3201]" strokeweight=".5pt">
                <v:textbox>
                  <w:txbxContent>
                    <w:p w14:paraId="4B46FA8E" w14:textId="77777777" w:rsidR="008519A2" w:rsidRPr="0039206D" w:rsidRDefault="008519A2" w:rsidP="008519A2">
                      <w:pPr>
                        <w:rPr>
                          <w:sz w:val="16"/>
                        </w:rPr>
                      </w:pPr>
                      <w:r>
                        <w:rPr>
                          <w:sz w:val="16"/>
                        </w:rPr>
                        <w:t>Фенерът примигва веднъж</w:t>
                      </w:r>
                    </w:p>
                  </w:txbxContent>
                </v:textbox>
              </v:shape>
            </w:pict>
          </mc:Fallback>
        </mc:AlternateContent>
      </w:r>
      <w:r w:rsidRPr="00796638">
        <w:rPr>
          <w:noProof/>
          <w:lang w:eastAsia="bg-BG"/>
        </w:rPr>
        <mc:AlternateContent>
          <mc:Choice Requires="wps">
            <w:drawing>
              <wp:anchor distT="0" distB="0" distL="114300" distR="114300" simplePos="0" relativeHeight="251669504" behindDoc="0" locked="0" layoutInCell="1" allowOverlap="1" wp14:anchorId="0F47DB53" wp14:editId="6FBCBBA2">
                <wp:simplePos x="0" y="0"/>
                <wp:positionH relativeFrom="column">
                  <wp:posOffset>2870835</wp:posOffset>
                </wp:positionH>
                <wp:positionV relativeFrom="paragraph">
                  <wp:posOffset>372745</wp:posOffset>
                </wp:positionV>
                <wp:extent cx="227330" cy="0"/>
                <wp:effectExtent l="0" t="76200" r="20320" b="114300"/>
                <wp:wrapNone/>
                <wp:docPr id="4" name="Съединение с чупка 4"/>
                <wp:cNvGraphicFramePr/>
                <a:graphic xmlns:a="http://schemas.openxmlformats.org/drawingml/2006/main">
                  <a:graphicData uri="http://schemas.microsoft.com/office/word/2010/wordprocessingShape">
                    <wps:wsp>
                      <wps:cNvCnPr/>
                      <wps:spPr>
                        <a:xfrm>
                          <a:off x="0" y="0"/>
                          <a:ext cx="227330" cy="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0DE72C" id="Съединение с чупка 4" o:spid="_x0000_s1026" type="#_x0000_t34" style="position:absolute;margin-left:226.05pt;margin-top:29.35pt;width:17.9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" strokecolor="#4579b8 [3044]">
                <v:stroke endarrow="open"/>
              </v:shape>
            </w:pict>
          </mc:Fallback>
        </mc:AlternateContent>
      </w:r>
      <w:r w:rsidRPr="00796638">
        <w:rPr>
          <w:noProof/>
          <w:lang w:eastAsia="bg-BG"/>
        </w:rPr>
        <mc:AlternateContent>
          <mc:Choice Requires="wps">
            <w:drawing>
              <wp:anchor distT="0" distB="0" distL="114300" distR="114300" simplePos="0" relativeHeight="251670528" behindDoc="0" locked="0" layoutInCell="1" allowOverlap="1" wp14:anchorId="1DE64F6F" wp14:editId="316AF81A">
                <wp:simplePos x="0" y="0"/>
                <wp:positionH relativeFrom="column">
                  <wp:posOffset>3098800</wp:posOffset>
                </wp:positionH>
                <wp:positionV relativeFrom="paragraph">
                  <wp:posOffset>6985</wp:posOffset>
                </wp:positionV>
                <wp:extent cx="1002665" cy="803275"/>
                <wp:effectExtent l="0" t="0" r="26035" b="15875"/>
                <wp:wrapNone/>
                <wp:docPr id="5" name="Текстово поле 5"/>
                <wp:cNvGraphicFramePr/>
                <a:graphic xmlns:a="http://schemas.openxmlformats.org/drawingml/2006/main">
                  <a:graphicData uri="http://schemas.microsoft.com/office/word/2010/wordprocessingShape">
                    <wps:wsp>
                      <wps:cNvSpPr txBox="1"/>
                      <wps:spPr>
                        <a:xfrm>
                          <a:off x="0" y="0"/>
                          <a:ext cx="1002665" cy="80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06E8A2" w14:textId="77777777" w:rsidR="008519A2" w:rsidRPr="006B1CC6" w:rsidRDefault="008519A2" w:rsidP="008519A2">
                            <w:pPr>
                              <w:rPr>
                                <w:b/>
                                <w:sz w:val="16"/>
                              </w:rPr>
                            </w:pPr>
                            <w:r>
                              <w:rPr>
                                <w:sz w:val="16"/>
                              </w:rPr>
                              <w:t xml:space="preserve">Фенерът започва да мига бързо </w:t>
                            </w:r>
                            <w:r w:rsidRPr="00E21683">
                              <w:rPr>
                                <w:b/>
                                <w:sz w:val="16"/>
                              </w:rPr>
                              <w:t xml:space="preserve">ИЗКЛЮЧЕТЕ ЗА СМЯНА НА  ГРУПА </w:t>
                            </w:r>
                          </w:p>
                          <w:p w14:paraId="0D1780E5" w14:textId="77777777" w:rsidR="008519A2" w:rsidRPr="0039206D" w:rsidRDefault="008519A2" w:rsidP="008519A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64F6F" id="Текстово поле 5" o:spid="_x0000_s1028" type="#_x0000_t202" style="position:absolute;left:0;text-align:left;margin-left:244pt;margin-top:.55pt;width:78.95pt;height:6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" fillcolor="white [3201]" strokeweight=".5pt">
                <v:textbox>
                  <w:txbxContent>
                    <w:p w14:paraId="7D06E8A2" w14:textId="77777777" w:rsidR="008519A2" w:rsidRPr="006B1CC6" w:rsidRDefault="008519A2" w:rsidP="008519A2">
                      <w:pPr>
                        <w:rPr>
                          <w:b/>
                          <w:sz w:val="16"/>
                        </w:rPr>
                      </w:pPr>
                      <w:r>
                        <w:rPr>
                          <w:sz w:val="16"/>
                        </w:rPr>
                        <w:t xml:space="preserve">Фенерът започва да мига бързо </w:t>
                      </w:r>
                      <w:r w:rsidRPr="00E21683">
                        <w:rPr>
                          <w:b/>
                          <w:sz w:val="16"/>
                        </w:rPr>
                        <w:t xml:space="preserve">ИЗКЛЮЧЕТЕ ЗА СМЯНА НА  ГРУПА </w:t>
                      </w:r>
                    </w:p>
                    <w:p w14:paraId="0D1780E5" w14:textId="77777777" w:rsidR="008519A2" w:rsidRPr="0039206D" w:rsidRDefault="008519A2" w:rsidP="008519A2">
                      <w:pPr>
                        <w:rPr>
                          <w:sz w:val="16"/>
                        </w:rPr>
                      </w:pPr>
                    </w:p>
                  </w:txbxContent>
                </v:textbox>
              </v:shape>
            </w:pict>
          </mc:Fallback>
        </mc:AlternateContent>
      </w:r>
      <w:r w:rsidRPr="00796638">
        <w:rPr>
          <w:noProof/>
          <w:lang w:eastAsia="bg-BG"/>
        </w:rPr>
        <mc:AlternateContent>
          <mc:Choice Requires="wps">
            <w:drawing>
              <wp:anchor distT="0" distB="0" distL="114300" distR="114300" simplePos="0" relativeHeight="251671552" behindDoc="0" locked="0" layoutInCell="1" allowOverlap="1" wp14:anchorId="428FD288" wp14:editId="437D1A69">
                <wp:simplePos x="0" y="0"/>
                <wp:positionH relativeFrom="column">
                  <wp:posOffset>4115435</wp:posOffset>
                </wp:positionH>
                <wp:positionV relativeFrom="paragraph">
                  <wp:posOffset>384175</wp:posOffset>
                </wp:positionV>
                <wp:extent cx="227330" cy="0"/>
                <wp:effectExtent l="0" t="76200" r="20320" b="114300"/>
                <wp:wrapNone/>
                <wp:docPr id="6" name="Съединение с чупка 6"/>
                <wp:cNvGraphicFramePr/>
                <a:graphic xmlns:a="http://schemas.openxmlformats.org/drawingml/2006/main">
                  <a:graphicData uri="http://schemas.microsoft.com/office/word/2010/wordprocessingShape">
                    <wps:wsp>
                      <wps:cNvCnPr/>
                      <wps:spPr>
                        <a:xfrm>
                          <a:off x="0" y="0"/>
                          <a:ext cx="227330" cy="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57FC3" id="Съединение с чупка 6" o:spid="_x0000_s1026" type="#_x0000_t34" style="position:absolute;margin-left:324.05pt;margin-top:30.25pt;width:17.9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" strokecolor="#4579b8 [3044]">
                <v:stroke endarrow="open"/>
              </v:shape>
            </w:pict>
          </mc:Fallback>
        </mc:AlternateContent>
      </w:r>
      <w:r w:rsidRPr="00796638">
        <w:rPr>
          <w:noProof/>
          <w:lang w:eastAsia="bg-BG"/>
        </w:rPr>
        <mc:AlternateContent>
          <mc:Choice Requires="wps">
            <w:drawing>
              <wp:anchor distT="0" distB="0" distL="114300" distR="114300" simplePos="0" relativeHeight="251672576" behindDoc="0" locked="0" layoutInCell="1" allowOverlap="1" wp14:anchorId="05A99F00" wp14:editId="0B9DE594">
                <wp:simplePos x="0" y="0"/>
                <wp:positionH relativeFrom="column">
                  <wp:posOffset>4342765</wp:posOffset>
                </wp:positionH>
                <wp:positionV relativeFrom="paragraph">
                  <wp:posOffset>7620</wp:posOffset>
                </wp:positionV>
                <wp:extent cx="607695" cy="544195"/>
                <wp:effectExtent l="0" t="0" r="20955" b="27305"/>
                <wp:wrapNone/>
                <wp:docPr id="7" name="Текстово поле 7"/>
                <wp:cNvGraphicFramePr/>
                <a:graphic xmlns:a="http://schemas.openxmlformats.org/drawingml/2006/main">
                  <a:graphicData uri="http://schemas.microsoft.com/office/word/2010/wordprocessingShape">
                    <wps:wsp>
                      <wps:cNvSpPr txBox="1"/>
                      <wps:spPr>
                        <a:xfrm>
                          <a:off x="0" y="0"/>
                          <a:ext cx="607695" cy="544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B89659" w14:textId="77777777" w:rsidR="008519A2" w:rsidRPr="0039206D" w:rsidRDefault="008519A2" w:rsidP="008519A2">
                            <w:pPr>
                              <w:rPr>
                                <w:sz w:val="16"/>
                              </w:rPr>
                            </w:pPr>
                            <w:r>
                              <w:rPr>
                                <w:sz w:val="16"/>
                              </w:rPr>
                              <w:t>Фенерът примигва два пъти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99F00" id="Текстово поле 7" o:spid="_x0000_s1029" type="#_x0000_t202" style="position:absolute;left:0;text-align:left;margin-left:341.95pt;margin-top:.6pt;width:47.85pt;height:4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" fillcolor="white [3201]" strokeweight=".5pt">
                <v:textbox>
                  <w:txbxContent>
                    <w:p w14:paraId="59B89659" w14:textId="77777777" w:rsidR="008519A2" w:rsidRPr="0039206D" w:rsidRDefault="008519A2" w:rsidP="008519A2">
                      <w:pPr>
                        <w:rPr>
                          <w:sz w:val="16"/>
                        </w:rPr>
                      </w:pPr>
                      <w:r>
                        <w:rPr>
                          <w:sz w:val="16"/>
                        </w:rPr>
                        <w:t>Фенерът примигва два пъти</w:t>
                      </w:r>
                    </w:p>
                  </w:txbxContent>
                </v:textbox>
              </v:shape>
            </w:pict>
          </mc:Fallback>
        </mc:AlternateContent>
      </w:r>
      <w:r w:rsidRPr="00796638">
        <w:rPr>
          <w:noProof/>
          <w:lang w:eastAsia="bg-BG"/>
        </w:rPr>
        <mc:AlternateContent>
          <mc:Choice Requires="wps">
            <w:drawing>
              <wp:anchor distT="0" distB="0" distL="114300" distR="114300" simplePos="0" relativeHeight="251673600" behindDoc="0" locked="0" layoutInCell="1" allowOverlap="1" wp14:anchorId="1E57DE13" wp14:editId="27E4B26E">
                <wp:simplePos x="0" y="0"/>
                <wp:positionH relativeFrom="column">
                  <wp:posOffset>4950460</wp:posOffset>
                </wp:positionH>
                <wp:positionV relativeFrom="paragraph">
                  <wp:posOffset>379095</wp:posOffset>
                </wp:positionV>
                <wp:extent cx="195580" cy="5080"/>
                <wp:effectExtent l="0" t="76200" r="13970" b="109220"/>
                <wp:wrapNone/>
                <wp:docPr id="8" name="Съединение с чупка 8"/>
                <wp:cNvGraphicFramePr/>
                <a:graphic xmlns:a="http://schemas.openxmlformats.org/drawingml/2006/main">
                  <a:graphicData uri="http://schemas.microsoft.com/office/word/2010/wordprocessingShape">
                    <wps:wsp>
                      <wps:cNvCnPr/>
                      <wps:spPr>
                        <a:xfrm flipV="1">
                          <a:off x="0" y="0"/>
                          <a:ext cx="195580" cy="508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E5836C" id="Съединение с чупка 8" o:spid="_x0000_s1026" type="#_x0000_t34" style="position:absolute;margin-left:389.8pt;margin-top:29.85pt;width:15.4pt;height:.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" strokecolor="#4579b8 [3044]">
                <v:stroke endarrow="open"/>
              </v:shape>
            </w:pict>
          </mc:Fallback>
        </mc:AlternateContent>
      </w:r>
      <w:r w:rsidRPr="00796638">
        <w:rPr>
          <w:noProof/>
          <w:lang w:eastAsia="bg-BG"/>
        </w:rPr>
        <mc:AlternateContent>
          <mc:Choice Requires="wps">
            <w:drawing>
              <wp:anchor distT="0" distB="0" distL="114300" distR="114300" simplePos="0" relativeHeight="251674624" behindDoc="0" locked="0" layoutInCell="1" allowOverlap="1" wp14:anchorId="12A32275" wp14:editId="57C7D289">
                <wp:simplePos x="0" y="0"/>
                <wp:positionH relativeFrom="column">
                  <wp:posOffset>5149215</wp:posOffset>
                </wp:positionH>
                <wp:positionV relativeFrom="paragraph">
                  <wp:posOffset>6985</wp:posOffset>
                </wp:positionV>
                <wp:extent cx="1257935" cy="803275"/>
                <wp:effectExtent l="0" t="0" r="18415" b="15875"/>
                <wp:wrapNone/>
                <wp:docPr id="9" name="Текстово поле 9"/>
                <wp:cNvGraphicFramePr/>
                <a:graphic xmlns:a="http://schemas.openxmlformats.org/drawingml/2006/main">
                  <a:graphicData uri="http://schemas.microsoft.com/office/word/2010/wordprocessingShape">
                    <wps:wsp>
                      <wps:cNvSpPr txBox="1"/>
                      <wps:spPr>
                        <a:xfrm>
                          <a:off x="0" y="0"/>
                          <a:ext cx="1257935" cy="80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59454" w14:textId="77777777" w:rsidR="008519A2" w:rsidRPr="006B1CC6" w:rsidRDefault="008519A2" w:rsidP="008519A2">
                            <w:pPr>
                              <w:rPr>
                                <w:b/>
                                <w:sz w:val="16"/>
                              </w:rPr>
                            </w:pPr>
                            <w:r>
                              <w:rPr>
                                <w:sz w:val="16"/>
                              </w:rPr>
                              <w:t xml:space="preserve">Фенерът започва да мига бързо </w:t>
                            </w:r>
                            <w:r w:rsidRPr="006B1CC6">
                              <w:rPr>
                                <w:b/>
                                <w:sz w:val="16"/>
                              </w:rPr>
                              <w:t>ИЗКЛЮЧЕТЕ ЗА ВКЛЮЧВАНЕ ИЛИ ИЗКЛЮ</w:t>
                            </w:r>
                            <w:r>
                              <w:rPr>
                                <w:b/>
                                <w:sz w:val="16"/>
                              </w:rPr>
                              <w:t>Ч</w:t>
                            </w:r>
                            <w:r w:rsidRPr="006B1CC6">
                              <w:rPr>
                                <w:b/>
                                <w:sz w:val="16"/>
                              </w:rPr>
                              <w:t>ВАНЕ НА  ПАМЕТТА</w:t>
                            </w:r>
                          </w:p>
                          <w:p w14:paraId="25B85ACB" w14:textId="77777777" w:rsidR="008519A2" w:rsidRPr="0039206D" w:rsidRDefault="008519A2" w:rsidP="008519A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32275" id="Текстово поле 9" o:spid="_x0000_s1030" type="#_x0000_t202" style="position:absolute;left:0;text-align:left;margin-left:405.45pt;margin-top:.55pt;width:99.05pt;height:6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" fillcolor="white [3201]" strokeweight=".5pt">
                <v:textbox>
                  <w:txbxContent>
                    <w:p w14:paraId="7D259454" w14:textId="77777777" w:rsidR="008519A2" w:rsidRPr="006B1CC6" w:rsidRDefault="008519A2" w:rsidP="008519A2">
                      <w:pPr>
                        <w:rPr>
                          <w:b/>
                          <w:sz w:val="16"/>
                        </w:rPr>
                      </w:pPr>
                      <w:r>
                        <w:rPr>
                          <w:sz w:val="16"/>
                        </w:rPr>
                        <w:t xml:space="preserve">Фенерът започва да мига бързо </w:t>
                      </w:r>
                      <w:r w:rsidRPr="006B1CC6">
                        <w:rPr>
                          <w:b/>
                          <w:sz w:val="16"/>
                        </w:rPr>
                        <w:t>ИЗКЛЮЧЕТЕ ЗА ВКЛЮЧВАНЕ ИЛИ ИЗКЛЮ</w:t>
                      </w:r>
                      <w:r>
                        <w:rPr>
                          <w:b/>
                          <w:sz w:val="16"/>
                        </w:rPr>
                        <w:t>Ч</w:t>
                      </w:r>
                      <w:r w:rsidRPr="006B1CC6">
                        <w:rPr>
                          <w:b/>
                          <w:sz w:val="16"/>
                        </w:rPr>
                        <w:t>ВАНЕ НА  ПАМЕТТА</w:t>
                      </w:r>
                    </w:p>
                    <w:p w14:paraId="25B85ACB" w14:textId="77777777" w:rsidR="008519A2" w:rsidRPr="0039206D" w:rsidRDefault="008519A2" w:rsidP="008519A2">
                      <w:pPr>
                        <w:rPr>
                          <w:sz w:val="16"/>
                        </w:rPr>
                      </w:pPr>
                    </w:p>
                  </w:txbxContent>
                </v:textbox>
              </v:shape>
            </w:pict>
          </mc:Fallback>
        </mc:AlternateContent>
      </w:r>
    </w:p>
    <w:p w14:paraId="740B8B0C" w14:textId="4EC43F6B" w:rsidR="001536D6" w:rsidRPr="00796638" w:rsidRDefault="001536D6" w:rsidP="001536D6">
      <w:pPr>
        <w:pStyle w:val="ListParagraph"/>
      </w:pPr>
    </w:p>
    <w:p w14:paraId="79E242B8" w14:textId="7DF775BA" w:rsidR="001536D6" w:rsidRPr="00796638" w:rsidRDefault="001536D6" w:rsidP="001536D6">
      <w:pPr>
        <w:pStyle w:val="ListParagraph"/>
      </w:pPr>
    </w:p>
    <w:p w14:paraId="78267451" w14:textId="77777777" w:rsidR="001536D6" w:rsidRPr="00796638" w:rsidRDefault="001536D6" w:rsidP="001536D6">
      <w:pPr>
        <w:pStyle w:val="ListParagraph"/>
      </w:pPr>
    </w:p>
    <w:p w14:paraId="764941C8" w14:textId="77777777" w:rsidR="001536D6" w:rsidRPr="00A72732" w:rsidRDefault="001536D6" w:rsidP="001536D6">
      <w:pPr>
        <w:pStyle w:val="ListParagraph"/>
        <w:rPr>
          <w:sz w:val="18"/>
          <w:szCs w:val="18"/>
        </w:rPr>
      </w:pPr>
    </w:p>
    <w:p w14:paraId="736D8752" w14:textId="77777777" w:rsidR="00CD4D45" w:rsidRDefault="00CD4D45" w:rsidP="001536D6">
      <w:pPr>
        <w:pStyle w:val="ListParagraph"/>
        <w:rPr>
          <w:sz w:val="18"/>
          <w:szCs w:val="18"/>
        </w:rPr>
      </w:pPr>
    </w:p>
    <w:p w14:paraId="4BED43C2" w14:textId="7A1B8A58" w:rsidR="001536D6" w:rsidRPr="00A72732" w:rsidRDefault="001536D6" w:rsidP="001536D6">
      <w:pPr>
        <w:pStyle w:val="ListParagraph"/>
        <w:rPr>
          <w:sz w:val="18"/>
          <w:szCs w:val="18"/>
        </w:rPr>
      </w:pPr>
      <w:r w:rsidRPr="000D029F">
        <w:rPr>
          <w:b/>
          <w:bCs/>
          <w:sz w:val="18"/>
          <w:szCs w:val="18"/>
        </w:rPr>
        <w:lastRenderedPageBreak/>
        <w:t>Б) Избиране на група:</w:t>
      </w:r>
      <w:r w:rsidRPr="00A72732">
        <w:rPr>
          <w:sz w:val="18"/>
          <w:szCs w:val="18"/>
        </w:rPr>
        <w:t xml:space="preserve"> след като е бил изключен, включете отново фенера. Той започва да примигва за да ви даде избор на група: Веднъж, пауза, два пъти, пауза, три пъти, пауза…..</w:t>
      </w:r>
      <w:r w:rsidR="005A1A3E">
        <w:rPr>
          <w:sz w:val="18"/>
          <w:szCs w:val="18"/>
        </w:rPr>
        <w:t>8</w:t>
      </w:r>
      <w:r w:rsidRPr="00A72732">
        <w:rPr>
          <w:sz w:val="18"/>
          <w:szCs w:val="18"/>
        </w:rPr>
        <w:t xml:space="preserve"> пъти, пауза. За да изберете група изключете по време на паузата след като е примигнал номера на групата, т.е. ако искате група три, изключете на паузата след три примигвания.:</w:t>
      </w:r>
    </w:p>
    <w:p w14:paraId="65768193" w14:textId="77777777" w:rsidR="00F00E96" w:rsidRDefault="00F00E96" w:rsidP="001536D6">
      <w:pPr>
        <w:pStyle w:val="ListParagraph"/>
        <w:rPr>
          <w:sz w:val="18"/>
          <w:szCs w:val="18"/>
        </w:rPr>
      </w:pPr>
    </w:p>
    <w:p w14:paraId="51AF9BE9" w14:textId="2DBA1469" w:rsidR="00F00E96" w:rsidRPr="00F00E96" w:rsidRDefault="00F00E96" w:rsidP="001536D6">
      <w:pPr>
        <w:pStyle w:val="ListParagraph"/>
        <w:rPr>
          <w:b/>
          <w:bCs/>
          <w:sz w:val="18"/>
          <w:szCs w:val="18"/>
        </w:rPr>
      </w:pPr>
      <w:r w:rsidRPr="00F00E96">
        <w:rPr>
          <w:b/>
          <w:bCs/>
          <w:sz w:val="18"/>
          <w:szCs w:val="18"/>
        </w:rPr>
        <w:t>Налични опции за настройка на режимите:</w:t>
      </w:r>
    </w:p>
    <w:p w14:paraId="684D43C3" w14:textId="3E3D5340" w:rsidR="001536D6" w:rsidRPr="00F00E96" w:rsidRDefault="001536D6" w:rsidP="001536D6">
      <w:pPr>
        <w:pStyle w:val="ListParagraph"/>
        <w:rPr>
          <w:sz w:val="18"/>
          <w:szCs w:val="18"/>
        </w:rPr>
      </w:pPr>
      <w:r w:rsidRPr="00A72732">
        <w:rPr>
          <w:sz w:val="18"/>
          <w:szCs w:val="18"/>
        </w:rPr>
        <w:t xml:space="preserve">Група 1: </w:t>
      </w:r>
      <w:r w:rsidR="003E3DA6">
        <w:rPr>
          <w:sz w:val="18"/>
          <w:szCs w:val="18"/>
        </w:rPr>
        <w:t xml:space="preserve">Само силно </w:t>
      </w:r>
      <w:r w:rsidR="00F00E96">
        <w:rPr>
          <w:sz w:val="18"/>
          <w:szCs w:val="18"/>
          <w:lang w:val="en-US"/>
        </w:rPr>
        <w:t>(</w:t>
      </w:r>
      <w:r w:rsidR="00F00E96">
        <w:rPr>
          <w:sz w:val="18"/>
          <w:szCs w:val="18"/>
        </w:rPr>
        <w:t>По подразбиране)</w:t>
      </w:r>
    </w:p>
    <w:p w14:paraId="772D8B52" w14:textId="7BAC193B" w:rsidR="001536D6" w:rsidRPr="00A72732" w:rsidRDefault="001536D6" w:rsidP="001536D6">
      <w:pPr>
        <w:pStyle w:val="ListParagraph"/>
        <w:rPr>
          <w:sz w:val="18"/>
          <w:szCs w:val="18"/>
        </w:rPr>
      </w:pPr>
      <w:r w:rsidRPr="00A72732">
        <w:rPr>
          <w:sz w:val="18"/>
          <w:szCs w:val="18"/>
        </w:rPr>
        <w:t xml:space="preserve">Група 2: </w:t>
      </w:r>
      <w:r w:rsidR="003E3DA6">
        <w:rPr>
          <w:sz w:val="18"/>
          <w:szCs w:val="18"/>
        </w:rPr>
        <w:t>Силно-Средно</w:t>
      </w:r>
    </w:p>
    <w:p w14:paraId="2946AFD1" w14:textId="51961399" w:rsidR="001536D6" w:rsidRPr="00A72732" w:rsidRDefault="001536D6" w:rsidP="001536D6">
      <w:pPr>
        <w:pStyle w:val="ListParagraph"/>
        <w:rPr>
          <w:sz w:val="18"/>
          <w:szCs w:val="18"/>
        </w:rPr>
      </w:pPr>
      <w:r w:rsidRPr="00A72732">
        <w:rPr>
          <w:sz w:val="18"/>
          <w:szCs w:val="18"/>
        </w:rPr>
        <w:t xml:space="preserve">Група 3: </w:t>
      </w:r>
      <w:r w:rsidR="003E3DA6">
        <w:rPr>
          <w:sz w:val="18"/>
          <w:szCs w:val="18"/>
        </w:rPr>
        <w:t>Силно-Средно-Слабо</w:t>
      </w:r>
    </w:p>
    <w:p w14:paraId="17D3B57A" w14:textId="50BBC360" w:rsidR="001536D6" w:rsidRPr="00A72732" w:rsidRDefault="001536D6" w:rsidP="001536D6">
      <w:pPr>
        <w:pStyle w:val="ListParagraph"/>
        <w:rPr>
          <w:sz w:val="18"/>
          <w:szCs w:val="18"/>
        </w:rPr>
      </w:pPr>
      <w:r w:rsidRPr="00A72732">
        <w:rPr>
          <w:sz w:val="18"/>
          <w:szCs w:val="18"/>
        </w:rPr>
        <w:t xml:space="preserve">Група 4: </w:t>
      </w:r>
      <w:r w:rsidR="003E3DA6">
        <w:rPr>
          <w:sz w:val="18"/>
          <w:szCs w:val="18"/>
        </w:rPr>
        <w:t>Силно-Мигане</w:t>
      </w:r>
    </w:p>
    <w:p w14:paraId="2FE5C6EA" w14:textId="0D411BBD" w:rsidR="001536D6" w:rsidRPr="00A72732" w:rsidRDefault="001536D6" w:rsidP="001536D6">
      <w:pPr>
        <w:pStyle w:val="ListParagraph"/>
        <w:rPr>
          <w:sz w:val="18"/>
          <w:szCs w:val="18"/>
        </w:rPr>
      </w:pPr>
      <w:r w:rsidRPr="00A72732">
        <w:rPr>
          <w:sz w:val="18"/>
          <w:szCs w:val="18"/>
        </w:rPr>
        <w:t xml:space="preserve">Група 5: </w:t>
      </w:r>
      <w:r w:rsidR="003E3DA6">
        <w:rPr>
          <w:sz w:val="18"/>
          <w:szCs w:val="18"/>
        </w:rPr>
        <w:t>Слабо-Средно-Силно</w:t>
      </w:r>
    </w:p>
    <w:p w14:paraId="1D0CBE53" w14:textId="79A12CC2" w:rsidR="001536D6" w:rsidRDefault="001536D6" w:rsidP="001536D6">
      <w:pPr>
        <w:pStyle w:val="ListParagraph"/>
        <w:rPr>
          <w:sz w:val="18"/>
          <w:szCs w:val="18"/>
        </w:rPr>
      </w:pPr>
      <w:r w:rsidRPr="003E3DA6">
        <w:rPr>
          <w:bCs/>
          <w:sz w:val="18"/>
          <w:szCs w:val="18"/>
        </w:rPr>
        <w:t>Група 6</w:t>
      </w:r>
      <w:r w:rsidRPr="00A72732">
        <w:rPr>
          <w:sz w:val="18"/>
          <w:szCs w:val="18"/>
        </w:rPr>
        <w:t xml:space="preserve">: </w:t>
      </w:r>
      <w:r w:rsidR="003E3DA6">
        <w:rPr>
          <w:sz w:val="18"/>
          <w:szCs w:val="18"/>
        </w:rPr>
        <w:t>Силно-Средно-Мигане</w:t>
      </w:r>
    </w:p>
    <w:p w14:paraId="373F0CF5" w14:textId="0FBDEF38" w:rsidR="007F450B" w:rsidRDefault="007F450B" w:rsidP="001536D6">
      <w:pPr>
        <w:pStyle w:val="ListParagraph"/>
        <w:rPr>
          <w:sz w:val="18"/>
          <w:szCs w:val="18"/>
        </w:rPr>
      </w:pPr>
      <w:r>
        <w:rPr>
          <w:sz w:val="18"/>
          <w:szCs w:val="18"/>
        </w:rPr>
        <w:t>Група 7: Силно-Слабо</w:t>
      </w:r>
    </w:p>
    <w:p w14:paraId="6D5E9F6D" w14:textId="06511087" w:rsidR="007F450B" w:rsidRPr="007F450B" w:rsidRDefault="007251D6" w:rsidP="001536D6">
      <w:pPr>
        <w:pStyle w:val="ListParagraph"/>
        <w:rPr>
          <w:sz w:val="18"/>
          <w:szCs w:val="18"/>
        </w:rPr>
      </w:pPr>
      <w:r>
        <w:rPr>
          <w:noProof/>
          <w:sz w:val="18"/>
          <w:szCs w:val="18"/>
        </w:rPr>
        <mc:AlternateContent>
          <mc:Choice Requires="wps">
            <w:drawing>
              <wp:anchor distT="0" distB="0" distL="114300" distR="114300" simplePos="0" relativeHeight="251675648" behindDoc="0" locked="0" layoutInCell="1" allowOverlap="1" wp14:anchorId="6EF3C58F" wp14:editId="2E47476D">
                <wp:simplePos x="0" y="0"/>
                <wp:positionH relativeFrom="column">
                  <wp:posOffset>-156210</wp:posOffset>
                </wp:positionH>
                <wp:positionV relativeFrom="paragraph">
                  <wp:posOffset>234950</wp:posOffset>
                </wp:positionV>
                <wp:extent cx="6675120" cy="2301240"/>
                <wp:effectExtent l="0" t="0" r="11430" b="22860"/>
                <wp:wrapNone/>
                <wp:docPr id="11" name="Rectangle: Rounded Corners 11"/>
                <wp:cNvGraphicFramePr/>
                <a:graphic xmlns:a="http://schemas.openxmlformats.org/drawingml/2006/main">
                  <a:graphicData uri="http://schemas.microsoft.com/office/word/2010/wordprocessingShape">
                    <wps:wsp>
                      <wps:cNvSpPr/>
                      <wps:spPr>
                        <a:xfrm>
                          <a:off x="0" y="0"/>
                          <a:ext cx="6675120" cy="23012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9A6147" id="Rectangle: Rounded Corners 11" o:spid="_x0000_s1026" style="position:absolute;margin-left:-12.3pt;margin-top:18.5pt;width:525.6pt;height:181.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" filled="f" strokecolor="black [3213]" strokeweight="2pt"/>
            </w:pict>
          </mc:Fallback>
        </mc:AlternateContent>
      </w:r>
      <w:r w:rsidR="007F450B">
        <w:rPr>
          <w:sz w:val="18"/>
          <w:szCs w:val="18"/>
        </w:rPr>
        <w:t>Група 8: Силно-Слабо-средно-Слабо (Еднаква с група 3, но средния режим е по-слаб и издържа 150 минути)</w:t>
      </w:r>
    </w:p>
    <w:p w14:paraId="2D474E57" w14:textId="77777777" w:rsidR="001A1383" w:rsidRPr="00A72732" w:rsidRDefault="001A1383" w:rsidP="001A1383">
      <w:pPr>
        <w:jc w:val="center"/>
        <w:rPr>
          <w:rFonts w:ascii="Arial Black" w:hAnsi="Arial Black"/>
          <w:b/>
          <w:sz w:val="18"/>
          <w:szCs w:val="18"/>
        </w:rPr>
      </w:pPr>
      <w:r w:rsidRPr="00A72732">
        <w:rPr>
          <w:rFonts w:ascii="Arial Black" w:hAnsi="Arial Black"/>
          <w:b/>
          <w:sz w:val="18"/>
          <w:szCs w:val="18"/>
        </w:rPr>
        <w:t>Гаранционна карта</w:t>
      </w:r>
    </w:p>
    <w:tbl>
      <w:tblPr>
        <w:tblStyle w:val="TableGrid"/>
        <w:tblW w:w="9378" w:type="dxa"/>
        <w:tblLook w:val="04A0" w:firstRow="1" w:lastRow="0" w:firstColumn="1" w:lastColumn="0" w:noHBand="0" w:noVBand="1"/>
      </w:tblPr>
      <w:tblGrid>
        <w:gridCol w:w="378"/>
        <w:gridCol w:w="8100"/>
        <w:gridCol w:w="900"/>
      </w:tblGrid>
      <w:tr w:rsidR="001A1383" w:rsidRPr="00A72732" w14:paraId="634F2D2F" w14:textId="77777777" w:rsidTr="00802E85">
        <w:trPr>
          <w:trHeight w:val="260"/>
        </w:trPr>
        <w:tc>
          <w:tcPr>
            <w:tcW w:w="378" w:type="dxa"/>
          </w:tcPr>
          <w:p w14:paraId="239522AB" w14:textId="77777777" w:rsidR="001A1383" w:rsidRPr="00A72732" w:rsidRDefault="001A1383" w:rsidP="00C949F5">
            <w:pPr>
              <w:rPr>
                <w:sz w:val="18"/>
                <w:szCs w:val="18"/>
              </w:rPr>
            </w:pPr>
          </w:p>
        </w:tc>
        <w:tc>
          <w:tcPr>
            <w:tcW w:w="8100" w:type="dxa"/>
          </w:tcPr>
          <w:p w14:paraId="2B5FC367" w14:textId="77777777" w:rsidR="001A1383" w:rsidRPr="00A72732" w:rsidRDefault="00E36366" w:rsidP="00C949F5">
            <w:pPr>
              <w:rPr>
                <w:b/>
                <w:sz w:val="18"/>
                <w:szCs w:val="18"/>
              </w:rPr>
            </w:pPr>
            <w:r>
              <w:rPr>
                <w:b/>
                <w:sz w:val="18"/>
                <w:szCs w:val="18"/>
              </w:rPr>
              <w:t>Дата на закупуване:</w:t>
            </w:r>
          </w:p>
        </w:tc>
        <w:tc>
          <w:tcPr>
            <w:tcW w:w="900" w:type="dxa"/>
          </w:tcPr>
          <w:p w14:paraId="13D812A0" w14:textId="77777777" w:rsidR="001A1383" w:rsidRPr="00A72732" w:rsidRDefault="001A1383" w:rsidP="00C949F5">
            <w:pPr>
              <w:rPr>
                <w:b/>
                <w:sz w:val="18"/>
                <w:szCs w:val="18"/>
              </w:rPr>
            </w:pPr>
            <w:r w:rsidRPr="00A72732">
              <w:rPr>
                <w:b/>
                <w:sz w:val="18"/>
                <w:szCs w:val="18"/>
              </w:rPr>
              <w:t>Бр.</w:t>
            </w:r>
          </w:p>
        </w:tc>
      </w:tr>
      <w:tr w:rsidR="001A1383" w:rsidRPr="00A72732" w14:paraId="2A5078E1" w14:textId="77777777" w:rsidTr="00C949F5">
        <w:tc>
          <w:tcPr>
            <w:tcW w:w="378" w:type="dxa"/>
          </w:tcPr>
          <w:p w14:paraId="6F855297" w14:textId="77777777" w:rsidR="001A1383" w:rsidRPr="00A72732" w:rsidRDefault="001A1383" w:rsidP="00C949F5">
            <w:pPr>
              <w:rPr>
                <w:sz w:val="18"/>
                <w:szCs w:val="18"/>
              </w:rPr>
            </w:pPr>
            <w:r w:rsidRPr="00A72732">
              <w:rPr>
                <w:sz w:val="18"/>
                <w:szCs w:val="18"/>
              </w:rPr>
              <w:t>1</w:t>
            </w:r>
          </w:p>
        </w:tc>
        <w:tc>
          <w:tcPr>
            <w:tcW w:w="8100" w:type="dxa"/>
          </w:tcPr>
          <w:p w14:paraId="68BE67FC" w14:textId="77777777" w:rsidR="001A1383" w:rsidRPr="00196C8F" w:rsidRDefault="001A1383" w:rsidP="00C949F5">
            <w:pPr>
              <w:rPr>
                <w:sz w:val="18"/>
                <w:szCs w:val="18"/>
              </w:rPr>
            </w:pPr>
          </w:p>
        </w:tc>
        <w:tc>
          <w:tcPr>
            <w:tcW w:w="900" w:type="dxa"/>
          </w:tcPr>
          <w:p w14:paraId="6BA81592" w14:textId="77777777" w:rsidR="001A1383" w:rsidRPr="00A72732" w:rsidRDefault="001A1383" w:rsidP="00C949F5">
            <w:pPr>
              <w:rPr>
                <w:sz w:val="18"/>
                <w:szCs w:val="18"/>
              </w:rPr>
            </w:pPr>
          </w:p>
        </w:tc>
      </w:tr>
      <w:tr w:rsidR="001A1383" w:rsidRPr="00A72732" w14:paraId="114ACC57" w14:textId="77777777" w:rsidTr="00C949F5">
        <w:tc>
          <w:tcPr>
            <w:tcW w:w="378" w:type="dxa"/>
          </w:tcPr>
          <w:p w14:paraId="6C3A0682" w14:textId="77777777" w:rsidR="001A1383" w:rsidRPr="00A72732" w:rsidRDefault="001A1383" w:rsidP="00C949F5">
            <w:pPr>
              <w:rPr>
                <w:sz w:val="18"/>
                <w:szCs w:val="18"/>
              </w:rPr>
            </w:pPr>
            <w:r w:rsidRPr="00A72732">
              <w:rPr>
                <w:sz w:val="18"/>
                <w:szCs w:val="18"/>
              </w:rPr>
              <w:t>2</w:t>
            </w:r>
          </w:p>
        </w:tc>
        <w:tc>
          <w:tcPr>
            <w:tcW w:w="8100" w:type="dxa"/>
          </w:tcPr>
          <w:p w14:paraId="0918A0F7" w14:textId="77777777" w:rsidR="001A1383" w:rsidRPr="00A72732" w:rsidRDefault="001A1383" w:rsidP="00C949F5">
            <w:pPr>
              <w:rPr>
                <w:sz w:val="18"/>
                <w:szCs w:val="18"/>
              </w:rPr>
            </w:pPr>
          </w:p>
        </w:tc>
        <w:tc>
          <w:tcPr>
            <w:tcW w:w="900" w:type="dxa"/>
          </w:tcPr>
          <w:p w14:paraId="10E3E166" w14:textId="77777777" w:rsidR="001A1383" w:rsidRPr="00A72732" w:rsidRDefault="001A1383" w:rsidP="00C949F5">
            <w:pPr>
              <w:rPr>
                <w:sz w:val="18"/>
                <w:szCs w:val="18"/>
              </w:rPr>
            </w:pPr>
          </w:p>
        </w:tc>
      </w:tr>
      <w:tr w:rsidR="001A1383" w:rsidRPr="00A72732" w14:paraId="03AEA85A" w14:textId="77777777" w:rsidTr="00C949F5">
        <w:tc>
          <w:tcPr>
            <w:tcW w:w="378" w:type="dxa"/>
          </w:tcPr>
          <w:p w14:paraId="7D8DE79D" w14:textId="77777777" w:rsidR="001A1383" w:rsidRPr="00A72732" w:rsidRDefault="001A1383" w:rsidP="00C949F5">
            <w:pPr>
              <w:rPr>
                <w:sz w:val="18"/>
                <w:szCs w:val="18"/>
              </w:rPr>
            </w:pPr>
            <w:r w:rsidRPr="00A72732">
              <w:rPr>
                <w:sz w:val="18"/>
                <w:szCs w:val="18"/>
              </w:rPr>
              <w:t>3</w:t>
            </w:r>
          </w:p>
        </w:tc>
        <w:tc>
          <w:tcPr>
            <w:tcW w:w="8100" w:type="dxa"/>
          </w:tcPr>
          <w:p w14:paraId="47FB7336" w14:textId="77777777" w:rsidR="001A1383" w:rsidRPr="00A72732" w:rsidRDefault="001A1383" w:rsidP="00C949F5">
            <w:pPr>
              <w:rPr>
                <w:sz w:val="18"/>
                <w:szCs w:val="18"/>
              </w:rPr>
            </w:pPr>
          </w:p>
        </w:tc>
        <w:tc>
          <w:tcPr>
            <w:tcW w:w="900" w:type="dxa"/>
          </w:tcPr>
          <w:p w14:paraId="147FBE27" w14:textId="77777777" w:rsidR="001A1383" w:rsidRPr="00A72732" w:rsidRDefault="001A1383" w:rsidP="00C949F5">
            <w:pPr>
              <w:rPr>
                <w:sz w:val="18"/>
                <w:szCs w:val="18"/>
              </w:rPr>
            </w:pPr>
          </w:p>
        </w:tc>
      </w:tr>
    </w:tbl>
    <w:p w14:paraId="5E7D316D" w14:textId="77777777" w:rsidR="001A1383" w:rsidRPr="00A72732" w:rsidRDefault="001A1383" w:rsidP="001A1383">
      <w:pPr>
        <w:rPr>
          <w:sz w:val="18"/>
          <w:szCs w:val="18"/>
        </w:rPr>
      </w:pPr>
    </w:p>
    <w:p w14:paraId="03DE0D4D" w14:textId="77777777" w:rsidR="001A1383" w:rsidRPr="00A72732" w:rsidRDefault="001A1383" w:rsidP="001A1383">
      <w:pPr>
        <w:rPr>
          <w:sz w:val="18"/>
          <w:szCs w:val="18"/>
        </w:rPr>
      </w:pPr>
      <w:r w:rsidRPr="00A72732">
        <w:rPr>
          <w:sz w:val="18"/>
          <w:szCs w:val="18"/>
        </w:rPr>
        <w:t>Настоящата гаранционна карта се издава от Дулотек ЕООД и гарантира качеството на изработката и материалите на гореописаните продукти в рамките на 24 месеца от датата на закупуването им. Гаранцията се отнася единствено за явни или скрити дефекти на продуктите и не покрива нормалното износв</w:t>
      </w:r>
      <w:r w:rsidR="004D7D91">
        <w:rPr>
          <w:sz w:val="18"/>
          <w:szCs w:val="18"/>
        </w:rPr>
        <w:t>ане или физическото им увреждане</w:t>
      </w:r>
      <w:r w:rsidRPr="00A72732">
        <w:rPr>
          <w:sz w:val="18"/>
          <w:szCs w:val="18"/>
        </w:rPr>
        <w:t xml:space="preserve">. </w:t>
      </w:r>
    </w:p>
    <w:p w14:paraId="78B0E942" w14:textId="77777777" w:rsidR="001A1383" w:rsidRPr="00A72732" w:rsidRDefault="001A1383" w:rsidP="001A1383">
      <w:pPr>
        <w:rPr>
          <w:sz w:val="18"/>
          <w:szCs w:val="18"/>
        </w:rPr>
      </w:pPr>
      <w:r w:rsidRPr="00A72732">
        <w:rPr>
          <w:b/>
          <w:sz w:val="18"/>
          <w:szCs w:val="18"/>
        </w:rPr>
        <w:t xml:space="preserve">При евентуален проблем с продуктите, моля обадете се на тел. </w:t>
      </w:r>
      <w:r w:rsidR="00C913D5">
        <w:rPr>
          <w:b/>
          <w:sz w:val="18"/>
          <w:szCs w:val="18"/>
        </w:rPr>
        <w:t>08</w:t>
      </w:r>
      <w:r w:rsidR="00C913D5">
        <w:rPr>
          <w:b/>
          <w:sz w:val="18"/>
          <w:szCs w:val="18"/>
          <w:lang w:val="en-US"/>
        </w:rPr>
        <w:t>96512202</w:t>
      </w:r>
      <w:r w:rsidRPr="00A72732">
        <w:rPr>
          <w:sz w:val="18"/>
          <w:szCs w:val="18"/>
        </w:rPr>
        <w:t>. Адрес за кореспонденция: София, ул. Пиротска 27, магазин Сорбе.</w:t>
      </w:r>
      <w:r w:rsidR="0026174C">
        <w:rPr>
          <w:sz w:val="18"/>
          <w:szCs w:val="18"/>
        </w:rPr>
        <w:t xml:space="preserve"> </w:t>
      </w:r>
      <w:r w:rsidR="0026174C" w:rsidRPr="0026174C">
        <w:rPr>
          <w:sz w:val="18"/>
          <w:szCs w:val="18"/>
        </w:rPr>
        <w:t>Страна на произход: Китай, Вносител: Дулотек ЕООД. Съдържание: Алуминий, стъкло, пластмаса</w:t>
      </w:r>
    </w:p>
    <w:p w14:paraId="35F18236" w14:textId="77777777" w:rsidR="00B17D70" w:rsidRDefault="00B17D70" w:rsidP="00A72732">
      <w:pPr>
        <w:spacing w:after="0"/>
        <w:rPr>
          <w:b/>
          <w:sz w:val="18"/>
          <w:szCs w:val="18"/>
        </w:rPr>
      </w:pPr>
      <w:r w:rsidRPr="00A72732">
        <w:rPr>
          <w:b/>
          <w:sz w:val="18"/>
          <w:szCs w:val="18"/>
        </w:rPr>
        <w:t xml:space="preserve">Кратка инструкция за безопасност за </w:t>
      </w:r>
      <w:r w:rsidR="00196C8F">
        <w:rPr>
          <w:b/>
          <w:sz w:val="18"/>
          <w:szCs w:val="18"/>
        </w:rPr>
        <w:t>л</w:t>
      </w:r>
      <w:r w:rsidRPr="00A72732">
        <w:rPr>
          <w:b/>
          <w:sz w:val="18"/>
          <w:szCs w:val="18"/>
        </w:rPr>
        <w:t>итиево-йонни батерии:</w:t>
      </w:r>
    </w:p>
    <w:p w14:paraId="0D1D2790" w14:textId="77777777" w:rsidR="004D7D91" w:rsidRDefault="00111FD5" w:rsidP="00A72732">
      <w:pPr>
        <w:spacing w:after="0"/>
        <w:rPr>
          <w:sz w:val="18"/>
          <w:szCs w:val="18"/>
        </w:rPr>
      </w:pPr>
      <w:r w:rsidRPr="00111FD5">
        <w:rPr>
          <w:sz w:val="18"/>
          <w:szCs w:val="18"/>
        </w:rPr>
        <w:t>В ежедневието сме заобиколени от литиево йонни батерии</w:t>
      </w:r>
      <w:r>
        <w:rPr>
          <w:sz w:val="18"/>
          <w:szCs w:val="18"/>
        </w:rPr>
        <w:t>, подобни или същите като във фенера се ползват в лаптопи, прахосмукачки, винтоверти, фотоапарати, електровелосипеди, електромобили и т.н. Технологията е достатъчно зряла, но все пак има няколко прости правила за безопасност, с които ще предотвратите евентуален инцидент,  моля спазвайте ги:</w:t>
      </w:r>
    </w:p>
    <w:p w14:paraId="32837FE7" w14:textId="77777777" w:rsidR="00111FD5" w:rsidRPr="00111FD5" w:rsidRDefault="00111FD5" w:rsidP="00A72732">
      <w:pPr>
        <w:spacing w:after="0"/>
        <w:rPr>
          <w:sz w:val="18"/>
          <w:szCs w:val="18"/>
        </w:rPr>
      </w:pPr>
    </w:p>
    <w:p w14:paraId="79CE8A6B" w14:textId="77777777" w:rsidR="00B17D70" w:rsidRPr="00A72732" w:rsidRDefault="00B17D70" w:rsidP="00A72732">
      <w:pPr>
        <w:spacing w:after="0"/>
        <w:rPr>
          <w:sz w:val="18"/>
          <w:szCs w:val="18"/>
        </w:rPr>
      </w:pPr>
      <w:r w:rsidRPr="00A72732">
        <w:rPr>
          <w:sz w:val="18"/>
          <w:szCs w:val="18"/>
        </w:rPr>
        <w:t>1. Батериите могат да се зареждат при температури:  0*C до 45*C (32*F - 113*F)</w:t>
      </w:r>
    </w:p>
    <w:p w14:paraId="03A13258" w14:textId="77777777" w:rsidR="00B17D70" w:rsidRPr="00A72732" w:rsidRDefault="00B17D70" w:rsidP="00A72732">
      <w:pPr>
        <w:spacing w:after="0"/>
        <w:rPr>
          <w:sz w:val="18"/>
          <w:szCs w:val="18"/>
        </w:rPr>
      </w:pPr>
      <w:r w:rsidRPr="00A72732">
        <w:rPr>
          <w:sz w:val="18"/>
          <w:szCs w:val="18"/>
        </w:rPr>
        <w:t>2. Батериите могат да се разреждат (използват) при температури:  -20*C до 60*C (-4*F - 140*F)</w:t>
      </w:r>
    </w:p>
    <w:p w14:paraId="5A151D07" w14:textId="77777777" w:rsidR="00B17D70" w:rsidRPr="00A72732" w:rsidRDefault="00B17D70" w:rsidP="00A72732">
      <w:pPr>
        <w:spacing w:after="0"/>
        <w:rPr>
          <w:sz w:val="18"/>
          <w:szCs w:val="18"/>
        </w:rPr>
      </w:pPr>
      <w:r w:rsidRPr="00A72732">
        <w:rPr>
          <w:sz w:val="18"/>
          <w:szCs w:val="18"/>
        </w:rPr>
        <w:t>3.  НЕ оставяйте батериите си да се нагряват прекалено – например под пряка слънчева светлина или в колата лятото</w:t>
      </w:r>
    </w:p>
    <w:p w14:paraId="7707852F" w14:textId="77777777" w:rsidR="00B17D70" w:rsidRPr="00A72732" w:rsidRDefault="00B17D70" w:rsidP="00A72732">
      <w:pPr>
        <w:spacing w:after="0"/>
        <w:rPr>
          <w:sz w:val="18"/>
          <w:szCs w:val="18"/>
        </w:rPr>
      </w:pPr>
      <w:r w:rsidRPr="00A72732">
        <w:rPr>
          <w:sz w:val="18"/>
          <w:szCs w:val="18"/>
        </w:rPr>
        <w:t>4. За дългосрочно съхранение (месеци) най-добре е да се съхраняват при 40-50% капацитет. (3.77-3.87V)</w:t>
      </w:r>
    </w:p>
    <w:p w14:paraId="768D4EA3" w14:textId="77777777" w:rsidR="00B17D70" w:rsidRPr="00A72732" w:rsidRDefault="00B17D70" w:rsidP="00A72732">
      <w:pPr>
        <w:spacing w:after="0"/>
        <w:rPr>
          <w:sz w:val="18"/>
          <w:szCs w:val="18"/>
        </w:rPr>
      </w:pPr>
      <w:r w:rsidRPr="00A72732">
        <w:rPr>
          <w:sz w:val="18"/>
          <w:szCs w:val="18"/>
        </w:rPr>
        <w:t>5. Когато не са във фенер, съхранявайте батериите в кутийки - това предпазва от късо съединение и физически наранявания. Никога не носете батериите без калъф в джоба или чантата си.</w:t>
      </w:r>
    </w:p>
    <w:p w14:paraId="260EB914" w14:textId="77777777" w:rsidR="00B17D70" w:rsidRPr="00A72732" w:rsidRDefault="00B17D70" w:rsidP="00A72732">
      <w:pPr>
        <w:spacing w:after="0"/>
        <w:rPr>
          <w:sz w:val="18"/>
          <w:szCs w:val="18"/>
        </w:rPr>
      </w:pPr>
      <w:r w:rsidRPr="00A72732">
        <w:rPr>
          <w:sz w:val="18"/>
          <w:szCs w:val="18"/>
        </w:rPr>
        <w:t>6. Не използвайте батерии с физически наранявания. Батерия с нарушена обвивка може лесно да предизвика късо съединение.</w:t>
      </w:r>
    </w:p>
    <w:p w14:paraId="1DDF0378" w14:textId="77777777" w:rsidR="00B17D70" w:rsidRPr="00A72732" w:rsidRDefault="00B17D70" w:rsidP="00A72732">
      <w:pPr>
        <w:spacing w:after="0"/>
        <w:rPr>
          <w:sz w:val="18"/>
          <w:szCs w:val="18"/>
        </w:rPr>
      </w:pPr>
      <w:r w:rsidRPr="00A72732">
        <w:rPr>
          <w:sz w:val="18"/>
          <w:szCs w:val="18"/>
        </w:rPr>
        <w:t>7.  Фенерите с повече от една батерия имат повече риск от фенерите с една батерия – основния риск е неравномерното разреждане на батериите. Използвайте винаги еднакви батерии и ги зареждайте равномерно (най-добре в  зарядно). Добре е да се ползват като комплект – на една възраст и изхабяване, за да се разреждат равномерно.</w:t>
      </w:r>
    </w:p>
    <w:p w14:paraId="0F94C5D9" w14:textId="77777777" w:rsidR="00B17D70" w:rsidRPr="00A72732" w:rsidRDefault="00B17D70" w:rsidP="00A72732">
      <w:pPr>
        <w:spacing w:after="0"/>
        <w:rPr>
          <w:sz w:val="18"/>
          <w:szCs w:val="18"/>
        </w:rPr>
      </w:pPr>
      <w:r w:rsidRPr="00A72732">
        <w:rPr>
          <w:sz w:val="18"/>
          <w:szCs w:val="18"/>
        </w:rPr>
        <w:t>8.  Зареждайте батериите на места, където няма запалими материали. НИКОГА не оставяйте зареждащи се батерии без надзор. Проверявайте ги периодично да не са горещи. Ако са само топли, няма проблем. Повредените батерии могат да предизвикат пожар. Ако Литиево йонна батерия се запали или изпусне газ ПОТЪРСЕТЕ ЛЕКАР НЕЗАБАВНО. Запалените Литиево йонни батерии произвеждат водороден флуорид. Симптомите от нанесените вреди на организма не са видими незабавно.</w:t>
      </w:r>
    </w:p>
    <w:p w14:paraId="6583D7FB" w14:textId="04D72A97" w:rsidR="00903BA8" w:rsidRDefault="00B17D70" w:rsidP="00903BA8">
      <w:pPr>
        <w:spacing w:after="0"/>
        <w:rPr>
          <w:b/>
          <w:sz w:val="18"/>
          <w:szCs w:val="18"/>
        </w:rPr>
      </w:pPr>
      <w:r w:rsidRPr="00A72732">
        <w:rPr>
          <w:sz w:val="18"/>
          <w:szCs w:val="18"/>
        </w:rPr>
        <w:t>9. НЕ мокрете батериите. НЕ горете батериите. Изхвърляйте батериите на определените места. Дръжте батериите далеч от деца и домашни любимци.</w:t>
      </w:r>
      <w:r w:rsidR="00903BA8" w:rsidRPr="00903BA8">
        <w:rPr>
          <w:b/>
          <w:sz w:val="18"/>
          <w:szCs w:val="18"/>
        </w:rPr>
        <w:t xml:space="preserve"> </w:t>
      </w:r>
    </w:p>
    <w:p w14:paraId="4D898625" w14:textId="77777777" w:rsidR="00AB7580" w:rsidRDefault="00AB7580" w:rsidP="00903BA8">
      <w:pPr>
        <w:spacing w:after="0"/>
        <w:rPr>
          <w:b/>
          <w:sz w:val="18"/>
          <w:szCs w:val="18"/>
        </w:rPr>
      </w:pPr>
    </w:p>
    <w:p w14:paraId="29736E1C" w14:textId="48CFC34A" w:rsidR="00903BA8" w:rsidRPr="00196C8F" w:rsidRDefault="00903BA8" w:rsidP="00903BA8">
      <w:pPr>
        <w:spacing w:after="0"/>
        <w:rPr>
          <w:b/>
          <w:sz w:val="18"/>
          <w:szCs w:val="18"/>
        </w:rPr>
      </w:pPr>
      <w:r w:rsidRPr="00196C8F">
        <w:rPr>
          <w:b/>
          <w:sz w:val="18"/>
          <w:szCs w:val="18"/>
        </w:rPr>
        <w:t>Дулотек ЕООД (</w:t>
      </w:r>
      <w:hyperlink r:id="rId7" w:history="1">
        <w:r w:rsidRPr="00C97B71">
          <w:rPr>
            <w:rStyle w:val="Hyperlink"/>
            <w:b/>
            <w:sz w:val="18"/>
            <w:szCs w:val="18"/>
            <w:lang w:val="en-US"/>
          </w:rPr>
          <w:t>www.dulotec.com</w:t>
        </w:r>
      </w:hyperlink>
      <w:r>
        <w:rPr>
          <w:b/>
          <w:sz w:val="18"/>
          <w:szCs w:val="18"/>
          <w:lang w:val="en-US"/>
        </w:rPr>
        <w:t xml:space="preserve">, </w:t>
      </w:r>
      <w:hyperlink r:id="rId8" w:history="1">
        <w:r w:rsidRPr="00196C8F">
          <w:rPr>
            <w:rStyle w:val="Hyperlink"/>
            <w:b/>
            <w:sz w:val="18"/>
            <w:szCs w:val="18"/>
            <w:lang w:val="en-US"/>
          </w:rPr>
          <w:t>www.sorbe.bg</w:t>
        </w:r>
      </w:hyperlink>
      <w:r>
        <w:rPr>
          <w:b/>
          <w:sz w:val="18"/>
          <w:szCs w:val="18"/>
        </w:rPr>
        <w:t>, тел.08</w:t>
      </w:r>
      <w:r>
        <w:rPr>
          <w:b/>
          <w:sz w:val="18"/>
          <w:szCs w:val="18"/>
          <w:lang w:val="en-US"/>
        </w:rPr>
        <w:t>96512202</w:t>
      </w:r>
      <w:r w:rsidRPr="00196C8F">
        <w:rPr>
          <w:b/>
          <w:sz w:val="18"/>
          <w:szCs w:val="18"/>
          <w:lang w:val="en-US"/>
        </w:rPr>
        <w:t xml:space="preserve">) </w:t>
      </w:r>
      <w:r w:rsidRPr="00196C8F">
        <w:rPr>
          <w:b/>
          <w:sz w:val="18"/>
          <w:szCs w:val="18"/>
        </w:rPr>
        <w:t xml:space="preserve">е официален представител на марката </w:t>
      </w:r>
      <w:r w:rsidRPr="00196C8F">
        <w:rPr>
          <w:b/>
          <w:sz w:val="18"/>
          <w:szCs w:val="18"/>
          <w:lang w:val="en-US"/>
        </w:rPr>
        <w:t>Convoy.</w:t>
      </w:r>
      <w:r w:rsidRPr="00196C8F">
        <w:rPr>
          <w:b/>
          <w:sz w:val="18"/>
          <w:szCs w:val="18"/>
        </w:rPr>
        <w:t xml:space="preserve"> Фенерите се закупуват САМО от производителя (Dongguan Convoy Electronics Co., Ltd., Китай) в стандартен вид или произведени по наши спецификации (заводски модифицирани). Предлагаме гаранционен и извънгаранционен сервиз, резервни части и аксесоари за предлаганите модели. Имаме възможност за промени по параметрите на фенерите (модифициране), при специални изисквания на клиентите.</w:t>
      </w:r>
      <w:r>
        <w:rPr>
          <w:b/>
          <w:sz w:val="18"/>
          <w:szCs w:val="18"/>
        </w:rPr>
        <w:t xml:space="preserve"> Фенерите могат да бъдат закупени онлайн на </w:t>
      </w:r>
      <w:hyperlink r:id="rId9" w:history="1">
        <w:r w:rsidRPr="000D6FC7">
          <w:rPr>
            <w:rStyle w:val="Hyperlink"/>
            <w:b/>
            <w:sz w:val="18"/>
            <w:szCs w:val="18"/>
            <w:lang w:val="en-US"/>
          </w:rPr>
          <w:t>www.sorbe.bg</w:t>
        </w:r>
      </w:hyperlink>
      <w:r>
        <w:rPr>
          <w:b/>
          <w:sz w:val="18"/>
          <w:szCs w:val="18"/>
          <w:lang w:val="en-US"/>
        </w:rPr>
        <w:t xml:space="preserve"> </w:t>
      </w:r>
    </w:p>
    <w:p w14:paraId="5976D299" w14:textId="16AC0A70" w:rsidR="00D21499" w:rsidRDefault="00D21499" w:rsidP="00A72732">
      <w:pPr>
        <w:spacing w:after="0"/>
        <w:rPr>
          <w:sz w:val="18"/>
          <w:szCs w:val="18"/>
          <w:lang w:val="en-US"/>
        </w:rPr>
      </w:pPr>
    </w:p>
    <w:p w14:paraId="7F673B46" w14:textId="66314D02" w:rsidR="00E304DE" w:rsidRDefault="00E304DE" w:rsidP="007251D6">
      <w:pPr>
        <w:spacing w:after="0"/>
        <w:jc w:val="center"/>
        <w:rPr>
          <w:b/>
          <w:bCs/>
          <w:sz w:val="24"/>
          <w:szCs w:val="24"/>
        </w:rPr>
      </w:pPr>
      <w:r>
        <w:rPr>
          <w:b/>
          <w:bCs/>
          <w:noProof/>
          <w:sz w:val="24"/>
          <w:szCs w:val="24"/>
        </w:rPr>
        <w:drawing>
          <wp:inline distT="0" distB="0" distL="0" distR="0" wp14:anchorId="0C642BA2" wp14:editId="598F3E33">
            <wp:extent cx="2604770" cy="448222"/>
            <wp:effectExtent l="0" t="0" r="508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9929" cy="468038"/>
                    </a:xfrm>
                    <a:prstGeom prst="rect">
                      <a:avLst/>
                    </a:prstGeom>
                  </pic:spPr>
                </pic:pic>
              </a:graphicData>
            </a:graphic>
          </wp:inline>
        </w:drawing>
      </w:r>
    </w:p>
    <w:p w14:paraId="3619831F" w14:textId="289C21D4" w:rsidR="007251D6" w:rsidRPr="007251D6" w:rsidRDefault="00991832" w:rsidP="007251D6">
      <w:pPr>
        <w:spacing w:after="0"/>
        <w:jc w:val="center"/>
        <w:rPr>
          <w:b/>
          <w:bCs/>
          <w:sz w:val="24"/>
          <w:szCs w:val="24"/>
          <w:lang w:val="en-US"/>
        </w:rPr>
      </w:pPr>
      <w:r>
        <w:rPr>
          <w:b/>
          <w:bCs/>
          <w:sz w:val="24"/>
          <w:szCs w:val="24"/>
        </w:rPr>
        <w:t>Надеждни фенери, челници, ножове</w:t>
      </w:r>
      <w:r w:rsidR="00F8766D">
        <w:rPr>
          <w:b/>
          <w:bCs/>
          <w:sz w:val="24"/>
          <w:szCs w:val="24"/>
        </w:rPr>
        <w:t>, триони</w:t>
      </w:r>
      <w:r w:rsidR="007251D6" w:rsidRPr="007251D6">
        <w:rPr>
          <w:b/>
          <w:bCs/>
          <w:sz w:val="24"/>
          <w:szCs w:val="24"/>
        </w:rPr>
        <w:t xml:space="preserve"> </w:t>
      </w:r>
      <w:r w:rsidR="007251D6" w:rsidRPr="007251D6">
        <w:rPr>
          <w:b/>
          <w:bCs/>
          <w:sz w:val="24"/>
          <w:szCs w:val="24"/>
        </w:rPr>
        <w:sym w:font="Wingdings" w:char="F0E0"/>
      </w:r>
      <w:r w:rsidR="007251D6" w:rsidRPr="007251D6">
        <w:rPr>
          <w:b/>
          <w:bCs/>
          <w:sz w:val="24"/>
          <w:szCs w:val="24"/>
        </w:rPr>
        <w:t xml:space="preserve"> </w:t>
      </w:r>
      <w:r w:rsidR="007251D6" w:rsidRPr="007251D6">
        <w:rPr>
          <w:b/>
          <w:bCs/>
          <w:sz w:val="24"/>
          <w:szCs w:val="24"/>
          <w:lang w:val="en-US"/>
        </w:rPr>
        <w:t>www.SORBE.bg</w:t>
      </w:r>
    </w:p>
    <w:sectPr w:rsidR="007251D6" w:rsidRPr="007251D6" w:rsidSect="00CD4D45">
      <w:pgSz w:w="11906" w:h="16838"/>
      <w:pgMar w:top="630" w:right="566" w:bottom="72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7D2D"/>
    <w:multiLevelType w:val="hybridMultilevel"/>
    <w:tmpl w:val="530687C2"/>
    <w:lvl w:ilvl="0" w:tplc="A15A852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3363A9E"/>
    <w:multiLevelType w:val="hybridMultilevel"/>
    <w:tmpl w:val="D50CA3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FD50808"/>
    <w:multiLevelType w:val="hybridMultilevel"/>
    <w:tmpl w:val="12467E58"/>
    <w:lvl w:ilvl="0" w:tplc="71D2E9DA">
      <w:start w:val="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848766">
    <w:abstractNumId w:val="0"/>
  </w:num>
  <w:num w:numId="2" w16cid:durableId="245574107">
    <w:abstractNumId w:val="1"/>
  </w:num>
  <w:num w:numId="3" w16cid:durableId="571308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F6"/>
    <w:rsid w:val="0001479A"/>
    <w:rsid w:val="000D029F"/>
    <w:rsid w:val="0011197C"/>
    <w:rsid w:val="00111FD5"/>
    <w:rsid w:val="00127523"/>
    <w:rsid w:val="001320AC"/>
    <w:rsid w:val="001536D6"/>
    <w:rsid w:val="00194D2D"/>
    <w:rsid w:val="00196C8F"/>
    <w:rsid w:val="001A1383"/>
    <w:rsid w:val="001F4DC1"/>
    <w:rsid w:val="0026174C"/>
    <w:rsid w:val="0030354D"/>
    <w:rsid w:val="00347E2B"/>
    <w:rsid w:val="00361917"/>
    <w:rsid w:val="003E3DA6"/>
    <w:rsid w:val="00497B15"/>
    <w:rsid w:val="004D7D91"/>
    <w:rsid w:val="00554C40"/>
    <w:rsid w:val="005A1A3E"/>
    <w:rsid w:val="005C3CE2"/>
    <w:rsid w:val="00666F34"/>
    <w:rsid w:val="006F7F42"/>
    <w:rsid w:val="00723387"/>
    <w:rsid w:val="007251D6"/>
    <w:rsid w:val="007470B3"/>
    <w:rsid w:val="0075324B"/>
    <w:rsid w:val="007710DD"/>
    <w:rsid w:val="007D1261"/>
    <w:rsid w:val="007D2CF4"/>
    <w:rsid w:val="007F450B"/>
    <w:rsid w:val="007F5290"/>
    <w:rsid w:val="00802E85"/>
    <w:rsid w:val="008040BE"/>
    <w:rsid w:val="008519A2"/>
    <w:rsid w:val="008E5C9F"/>
    <w:rsid w:val="00903BA8"/>
    <w:rsid w:val="00991832"/>
    <w:rsid w:val="00A55DE7"/>
    <w:rsid w:val="00A72732"/>
    <w:rsid w:val="00AB7580"/>
    <w:rsid w:val="00AD7E53"/>
    <w:rsid w:val="00B17D70"/>
    <w:rsid w:val="00B251C5"/>
    <w:rsid w:val="00B46968"/>
    <w:rsid w:val="00B66229"/>
    <w:rsid w:val="00BF245F"/>
    <w:rsid w:val="00C11E92"/>
    <w:rsid w:val="00C15B18"/>
    <w:rsid w:val="00C55A62"/>
    <w:rsid w:val="00C72C79"/>
    <w:rsid w:val="00C85B5A"/>
    <w:rsid w:val="00C913D5"/>
    <w:rsid w:val="00CD4D45"/>
    <w:rsid w:val="00D21499"/>
    <w:rsid w:val="00D71DA8"/>
    <w:rsid w:val="00E304DE"/>
    <w:rsid w:val="00E36366"/>
    <w:rsid w:val="00E72E02"/>
    <w:rsid w:val="00EE1179"/>
    <w:rsid w:val="00F00E96"/>
    <w:rsid w:val="00F07CF6"/>
    <w:rsid w:val="00F7287E"/>
    <w:rsid w:val="00F8766D"/>
    <w:rsid w:val="00F90083"/>
    <w:rsid w:val="00FE18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62B6"/>
  <w15:docId w15:val="{E2D1BD46-0451-497F-A46E-199A0868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290"/>
    <w:pPr>
      <w:ind w:left="720"/>
      <w:contextualSpacing/>
    </w:pPr>
  </w:style>
  <w:style w:type="table" w:styleId="TableGrid">
    <w:name w:val="Table Grid"/>
    <w:basedOn w:val="TableNormal"/>
    <w:uiPriority w:val="59"/>
    <w:rsid w:val="001A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be.bg" TargetMode="External"/><Relationship Id="rId3" Type="http://schemas.openxmlformats.org/officeDocument/2006/relationships/styles" Target="styles.xml"/><Relationship Id="rId7" Type="http://schemas.openxmlformats.org/officeDocument/2006/relationships/hyperlink" Target="http://www.dulotec.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sorbe.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3DFF-C727-483E-9228-CB286F6D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6449</Characters>
  <Application>Microsoft Office Word</Application>
  <DocSecurity>0</DocSecurity>
  <Lines>53</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Yasen Filipov</cp:lastModifiedBy>
  <cp:revision>10</cp:revision>
  <cp:lastPrinted>2021-08-16T11:08:00Z</cp:lastPrinted>
  <dcterms:created xsi:type="dcterms:W3CDTF">2022-06-29T03:47:00Z</dcterms:created>
  <dcterms:modified xsi:type="dcterms:W3CDTF">2022-06-29T04:53:00Z</dcterms:modified>
</cp:coreProperties>
</file>